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الممتلئة بمحبّة الله قد اطّلعت بمرسومک المشحون باحساسات روحانیّة و انجذابات وجدانیّة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zjwfbuugoh9hn9rplcd-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۹۰۹</w:t>
      </w:r>
    </w:p>
    <w:p>
      <w:pPr>
        <w:pStyle w:val="RtlNormalLow"/>
        <w:bidi/>
      </w:pPr>
      <w:r>
        <w:rPr>
          <w:rtl/>
        </w:rPr>
        <w:t xml:space="preserve">لندن</w:t>
      </w:r>
      <w:r>
        <w:br/>
      </w:r>
      <w:r>
        <w:rPr>
          <w:rtl/>
        </w:rPr>
        <w:t xml:space="preserve">
امة‌اللّه میس روزنبرگ علیها بهآء اللّه</w:t>
      </w:r>
      <w:r>
        <w:br/>
      </w:r>
      <w:r>
        <w:rPr>
          <w:rtl/>
        </w:rPr>
        <w:t xml:space="preserve">
Miss Ethel Rosenberg</w:t>
      </w:r>
      <w:r>
        <w:br/>
      </w:r>
      <w:r>
        <w:rPr>
          <w:rtl/>
        </w:rPr>
        <w:t xml:space="preserve">
London</w:t>
      </w:r>
    </w:p>
    <w:p>
      <w:pPr>
        <w:pStyle w:val="Heading2"/>
        <w:pStyle w:val="RtlHeading2Low"/>
        <w:bidi/>
      </w:pPr>
      <w:hyperlink w:history="1" r:id="rIdch0fz0-7ntgrpbsaqpfdb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ایّتها الممتلئة بمحبّة اللّه قد اطّلعت بمرسومک المشحون باحساسات روحانیّة و انجذابات وجدانیّة و ارجو اللّه ان یمدّک بالهامات غیبیّة حتّی تکونی منادیة باسم اللّه بین نفوس غفلت عن ذکر اللّه</w:t>
      </w:r>
    </w:p>
    <w:p>
      <w:pPr>
        <w:pStyle w:val="RtlNormalLow"/>
        <w:bidi/>
      </w:pPr>
      <w:r>
        <w:rPr>
          <w:rtl/>
        </w:rPr>
        <w:t xml:space="preserve">و امّا ما سألت عن یحیی انّه کان فی بغداد عندما کانت تلک الآفاق منوّرة بجمال الأبهی ولکن کان یحیی مختفیاً فی الحفرات و لا یتجاسر ان یظهر لأحد من الأعدآء حتّی الأحبّآء و امّا الجمال الأبهی کان واضحاً مشهوداً مقابلاً لوجوه الأعدآء متحمّلاً مستهدفاً للسّهام المرشوقة من اهل البغضآء بکلّ قوّة و اقتدار من دون نصیر و معین ‌ابداً و کانوا النّاس یهرعون الیه من جمیع الجهات من بلاد ایران</w:t>
      </w:r>
    </w:p>
    <w:p>
      <w:pPr>
        <w:pStyle w:val="RtlNormalLow"/>
        <w:bidi/>
      </w:pPr>
      <w:r>
        <w:rPr>
          <w:rtl/>
        </w:rPr>
        <w:t xml:space="preserve">و امّا قضیّة الطّلاق یجوز اذا تحقّق عدم الألفة بوجه من الوجوه و تنافر الزّوج و الزّوجة نفرة شدیدة لا یمکن بها الألفة ابداً و بعد ذلک یفترقان ثمّ ینتظران مدّة سنة کاملة فاذا ما حصلت الألفة ایضاً فی طول هذه المدّة فیجوز لهما ان یفترقا فراقاً ابدیّا</w:t>
      </w:r>
    </w:p>
    <w:p>
      <w:pPr>
        <w:pStyle w:val="RtlNormalLow"/>
        <w:bidi/>
      </w:pPr>
      <w:r>
        <w:rPr>
          <w:rtl/>
        </w:rPr>
        <w:t xml:space="preserve">و امّا ما سألت من قضیّة حلّیة الخمر فلم ‌یصدر من قلم الأبهی هذا الأمر ابداً لأنّ الخمور مذهلة للعقول</w:t>
      </w:r>
    </w:p>
    <w:p>
      <w:pPr>
        <w:pStyle w:val="RtlNormalLow"/>
        <w:bidi/>
      </w:pPr>
      <w:r>
        <w:rPr>
          <w:rtl/>
        </w:rPr>
        <w:t xml:space="preserve">و امّا الهدیّة الّتی ارسلتها ضمن محفظة لأهل البیت قد وصلت و اسأل اللّه ان یؤیّد باربارا اسمیث و جون تنّر علی ما یحبّ و یرضی و یجعلهما آیتی الرّحمة بین الوری متهلّلین بذکر اللّه فی الجهر و الخفآء</w:t>
      </w:r>
    </w:p>
    <w:p>
      <w:pPr>
        <w:pStyle w:val="RtlNormalLow"/>
        <w:bidi/>
      </w:pPr>
      <w:r>
        <w:rPr>
          <w:rtl/>
        </w:rPr>
        <w:t xml:space="preserve">و امّا میرزا حسین خان انّه اشغله امور لا یکاد معها یقتدر علی ترجمة الألواح المرسلة الی هناک ولکن ان انقطع الی اللّه و قام علی خدمة امر اللّه هذا خیر له من سلطنة الدّنیا و عظمة لا تتناهی و علیک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ptxfoyl_npq9ua0himn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gt4no7sfu-vekoltkjy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1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9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91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1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zjwfbuugoh9hn9rplcd-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6;&#1785;" TargetMode="External"/><Relationship Id="rIdch0fz0-7ntgrpbsaqpfdb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ntrfadp0olzvccann-z9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79rphgms-7tlsrcem2mp.png"/><Relationship Id="rId1" Type="http://schemas.openxmlformats.org/officeDocument/2006/relationships/image" Target="media/sssrjkzvthn-oudto8dry.png"/></Relationships>
</file>

<file path=word/_rels/footer2.xml.rels><?xml version="1.0" encoding="UTF-8"?><Relationships xmlns="http://schemas.openxmlformats.org/package/2006/relationships"><Relationship Id="rIdgptxfoyl_npq9ua0himnb" Type="http://schemas.openxmlformats.org/officeDocument/2006/relationships/hyperlink" Target="https://oceanoflights.org/abdul-baha-bwc-lib-0909-ar" TargetMode="External"/><Relationship Id="rIdmgt4no7sfu-vekoltkjy7" Type="http://schemas.openxmlformats.org/officeDocument/2006/relationships/hyperlink" Target="https://oceanoflights.org" TargetMode="External"/><Relationship Id="rId0" Type="http://schemas.openxmlformats.org/officeDocument/2006/relationships/image" Target="media/pjihnk0yzf8zdsyawh-_u.png"/><Relationship Id="rId1" Type="http://schemas.openxmlformats.org/officeDocument/2006/relationships/image" Target="media/eup10uqkvoqnv2hyxg6os.png"/><Relationship Id="rId2" Type="http://schemas.openxmlformats.org/officeDocument/2006/relationships/image" Target="media/4p1jdoiuhjhr2nui8v8d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ft1hep9comtam0yql4nb.png"/><Relationship Id="rId1" Type="http://schemas.openxmlformats.org/officeDocument/2006/relationships/image" Target="media/qwbd3cil9lxyssl6qscm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qgffnt4qcovfa1kexwbx.png"/><Relationship Id="rId1" Type="http://schemas.openxmlformats.org/officeDocument/2006/relationships/image" Target="media/f3z8ovqwj2h03uuu8ams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الممتلئة بمحبّة الله قد اطّلعت بمرسومک المشحون باحساسات روحانیّة و انجذابات وجدانیّة ...</dc:title>
  <dc:creator>Ocean of Lights</dc:creator>
  <cp:lastModifiedBy>Ocean of Lights</cp:lastModifiedBy>
  <cp:revision>1</cp:revision>
  <dcterms:created xsi:type="dcterms:W3CDTF">2026-06-08T05:04:47.817Z</dcterms:created>
  <dcterms:modified xsi:type="dcterms:W3CDTF">2026-06-08T05:04:47.817Z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