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الحبیب قد انشرح صدری بمطالعة نمیقتک الوجیزة الغرّآء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wamssrvgkdvu_xsf6ppg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۹۳۴</w:t>
      </w:r>
    </w:p>
    <w:p>
      <w:pPr>
        <w:pStyle w:val="RtlNormalLow"/>
        <w:bidi/>
      </w:pPr>
      <w:r>
        <w:rPr>
          <w:rtl/>
        </w:rPr>
        <w:t xml:space="preserve">حضرت شیخ فرج‌اللّه زکیّ ‌الکردی علیه التّحیّة و الثّنآء</w:t>
      </w:r>
    </w:p>
    <w:p>
      <w:pPr>
        <w:pStyle w:val="Heading2"/>
        <w:pStyle w:val="RtlHeading2Low"/>
        <w:bidi/>
      </w:pPr>
      <w:hyperlink w:history="1" r:id="rIdtf5psm-ceywqwbp6yzaau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الحبیب قد انشرح صدری بمطالعة نمیقتک الوجیزة الغرّآء فقلت للّه درّ الرّجل الّذی انشأ هذا ادیب اذا اوجز اعجز و اذا اسهب اعجب نسأل اللّه ان یجعلک آیة الفصاحة و رایة البلاغة فی ترجمة الرّسالة المدنیّة الی العربیّة ولکنّ المیزان ترجمة الاشراقات و البشارات و الکلمات و التّجلّیات و الطّرازات بأبدع عبارة و افصح الکلمات ان کنت توفّقت بهذا لا شکّ انّک افصح من سحبان و اکثر بلاغة من قسّ بن ساعدة فی ما مضی من الزّمان و ان شئت اشرکت معک بعض النّوابغ من تمکّن من العربیّة تمکّن الملوک من الممالک و بلّغ تحیّتی و ثنائی و فرط حنینی و اشواقی الی جناب الشّیخ محیی‌الدّین المحترم و سائر الأحبّآء و علیک التّحیّة و الثّنآء</w:t>
      </w:r>
    </w:p>
    <w:p>
      <w:pPr>
        <w:pStyle w:val="RtlNormalLow"/>
        <w:bidi/>
      </w:pPr>
      <w:r>
        <w:rPr>
          <w:rtl/>
        </w:rPr>
        <w:t xml:space="preserve">عبدالبهاء عباس</w:t>
      </w:r>
      <w:r>
        <w:br/>
      </w:r>
      <w:r>
        <w:rPr>
          <w:rtl/>
        </w:rPr>
        <w:t xml:space="preserve">
۶ حزیران ١٩١٩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oizmv1n3hsdi_telup3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ethlrxbx0qz22rmnrkx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1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wamssrvgkdvu_xsf6pp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9;&#1780;" TargetMode="External"/><Relationship Id="rIdtf5psm-ceywqwbp6yzaau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hm1w9ndhxgom72yg_bpl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u5jpuyvk_vmbpcmzknvu.png"/><Relationship Id="rId1" Type="http://schemas.openxmlformats.org/officeDocument/2006/relationships/image" Target="media/d-4vsndhtj1rp7sfynbkg.png"/></Relationships>
</file>

<file path=word/_rels/footer2.xml.rels><?xml version="1.0" encoding="UTF-8"?><Relationships xmlns="http://schemas.openxmlformats.org/package/2006/relationships"><Relationship Id="rIdnoizmv1n3hsdi_telup3k" Type="http://schemas.openxmlformats.org/officeDocument/2006/relationships/hyperlink" Target="https://oceanoflights.org/abdul-baha-bwc-lib-0934-ar" TargetMode="External"/><Relationship Id="rIdoethlrxbx0qz22rmnrkxe" Type="http://schemas.openxmlformats.org/officeDocument/2006/relationships/hyperlink" Target="https://oceanoflights.org" TargetMode="External"/><Relationship Id="rId0" Type="http://schemas.openxmlformats.org/officeDocument/2006/relationships/image" Target="media/rbvmwjbfoejjfihase9uc.png"/><Relationship Id="rId1" Type="http://schemas.openxmlformats.org/officeDocument/2006/relationships/image" Target="media/ktttjfc96-lzfc8aongy8.png"/><Relationship Id="rId2" Type="http://schemas.openxmlformats.org/officeDocument/2006/relationships/image" Target="media/n3fv5ushvvax_mqrz6qo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jemav3gwg1mfuuc20_kb.png"/><Relationship Id="rId1" Type="http://schemas.openxmlformats.org/officeDocument/2006/relationships/image" Target="media/wqnzyzutvg1xzqzthhws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lqfmlo9axkft4kimt6dc.png"/><Relationship Id="rId1" Type="http://schemas.openxmlformats.org/officeDocument/2006/relationships/image" Target="media/pf-otatgexub118d08bw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الحبیب قد انشرح صدری بمطالعة نمیقتک الوجیزة الغرّآء ...</dc:title>
  <dc:creator>Ocean of Lights</dc:creator>
  <cp:lastModifiedBy>Ocean of Lights</cp:lastModifiedBy>
  <cp:revision>1</cp:revision>
  <dcterms:created xsi:type="dcterms:W3CDTF">2026-06-08T05:05:38.109Z</dcterms:created>
  <dcterms:modified xsi:type="dcterms:W3CDTF">2026-06-08T05:05:38.109Z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