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المنجذب بنفحات الله قد اخذت تحریرک المؤرّخ اوّل آب سنة ١٩٠١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b8g-dlba-_zc-tp7fd7x"/>
      <w:r>
        <w:rPr>
          <w:rtl/>
        </w:rPr>
        <w:t xml:space="preserve">از الواح حضرت عبدالبهاء - بر اساس نسخه موجود در "کتابخانه آثار بهائی" در مرکز جهانی بهائی – شمارۀ ۹۶۹</w:t>
      </w:r>
    </w:p>
    <w:p>
      <w:pPr>
        <w:pStyle w:val="Heading2"/>
        <w:pStyle w:val="RtlHeading2Low"/>
        <w:bidi/>
      </w:pPr>
      <w:hyperlink w:history="1" r:id="rIdyrqhahlnido-qyorg0fbo"/>
      <w:r>
        <w:rPr>
          <w:rtl/>
        </w:rPr>
        <w:t xml:space="preserve">هو الله</w:t>
      </w:r>
    </w:p>
    <w:p>
      <w:pPr>
        <w:pStyle w:val="RtlNormalLow"/>
        <w:bidi/>
      </w:pPr>
      <w:r>
        <w:rPr>
          <w:rtl/>
        </w:rPr>
        <w:t xml:space="preserve">ایّها المنجذب بنفحات اللّه قد اخذت تحریرک المؤرّخ اوّل آب سنة ١٩٠١ و اطّلعت بمضمونه و انشرحت صدراً بما دلّ علی توجّهک الی اللّه و تشکّرک للّه علی ما قرّ عین مستر ثوماس بمشاهدة الآیات الکبری و سمع النّدآء و اجاب الدّعآء و اشتعل بنار محبّة اللّه و نسأل اللّه بأن یکشف الحجاب عن بصر قرینته الکریمة انّ ربّک یهدی من یشآء و هو القویّ القدیر</w:t>
      </w:r>
    </w:p>
    <w:p>
      <w:pPr>
        <w:pStyle w:val="RtlNormalLow"/>
        <w:bidi/>
      </w:pPr>
      <w:r>
        <w:rPr>
          <w:rtl/>
        </w:rPr>
        <w:t xml:space="preserve">و امّا ما سألت هل الرّجل یمنع القرینة الدّخول فی النّور ام القرینة تمنع الرّجل عن الدّخول فی ملکوت اللّه فالحقیقة انّ کلاهما لا یمنع احدهما الآخر عن الدّخول فی ملکوت اللّه الّا بکثرة تعلّق القرین للقرینة ام القرینة للقرین کلّ واحد منهما اذا اخذ الآخر معبوداً من دون اللّه فیمنعه عن الدّخول فی ملکوت اللّه و انّی اسأل اللّه ان یخلق فیک و فی مستر ثوماس قوّة جاذبة حتّی تجذبا نفوساً الی ملکوت اللّه</w:t>
      </w:r>
    </w:p>
    <w:p>
      <w:pPr>
        <w:pStyle w:val="RtlNormalLow"/>
        <w:bidi/>
      </w:pPr>
      <w:r>
        <w:rPr>
          <w:rtl/>
        </w:rPr>
        <w:t xml:space="preserve">و امّا ما سألت بخصوص الزّیادة فی کتاب العهد القدیم و الجدید اعلم انّ القوم حیث لم یفهموا القول و لم یدرکوا حقائقها فترجموا بحسب ادراکاتهم و شرحوا الآیات بمقتضی استنباطاتهم فحصل التّشویش فی العبارات هذا ما هو المحقّق و امّا الازدیاد عمداً فهذا امر غیر مثبوت ولکن اخطؤوا کلّ الخطآء فی فهم العبارات و ادراک الاشارات فلذلک وقعوا فی الشّبهات بالأخصّ فی الآیات المتشابهات</w:t>
      </w:r>
    </w:p>
    <w:p>
      <w:pPr>
        <w:pStyle w:val="RtlNormalLow"/>
        <w:bidi/>
      </w:pPr>
      <w:r>
        <w:rPr>
          <w:rtl/>
        </w:rPr>
        <w:t xml:space="preserve">و امّا ما سألت انّ عبدالبهآء قد ذکر لبعض الأحبّآء انّ الشّرّ لیس له وجود بل هو امر عدمی هذا هو الحقّ لأنّ اعظم الشّرور الضّلالة و الاحتجاب عن الحقّ و الضّلالة هی عدم الهدی و الظّلمة عدم النّور و الجهل عدم العلم و الکذب عدم الصّدق و العمی عدم البصر و الصّمم عدم السّمع فالضّلالة و العمی و الصّمم و الجهل امور عدمیّة و اذا قلنا بموجب نصّ التّوراة انّ اللّه قسّی قلب فرعون ان یؤمن بموسی فالمراد انّه ما الان قلبه و اذا اردنا ان نقول انّ اللّه لم یهد عبداً من عباده نعبّر انّه اضلّه و الظّلمة المذکورة فی التّوراة الّتی خلقها اللّه فالمراد انّ اللّه ما اشرقها بالنّور حیث لم یکن النّور کانت الظّلمة متی لم یکن البصر فهو العمی متی لم یکن الحیاة فهو الممات متی لم یکن الغنآء فهو الفقر متی لم یکن العلم فهو الجهل اذاً ثبت بالبرهان القاطع و البیان الواضح انّ السّرور امور عدمیّة ولکنّ النّاس لم یعرفوا معنی آیات التّوراة و انّی اسأل اللّه ان یجعلک خادماً صادقاً فی کرمه العظیم و یجعلک ناطقاً بثنائه و ناشراً لنفحاته و مرتّلاً لآیاته و منادیاً باسمه فی کلّ حین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owrwl-xwp2rzhnc5y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tl7ys69fl03vxf_e7qk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b8g-dlba-_zc-tp7fd7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2;&#1785;" TargetMode="External"/><Relationship Id="rIdyrqhahlnido-qyorg0fbo" Type="http://schemas.openxmlformats.org/officeDocument/2006/relationships/hyperlink" Target="#&#1607;&#1608;-&#1575;&#1604;&#1604;&#1607;" TargetMode="External"/><Relationship Id="rId9" Type="http://schemas.openxmlformats.org/officeDocument/2006/relationships/image" Target="media/iu7e72asklmjy7hzmt6fi.png"/></Relationships>
</file>

<file path=word/_rels/footer1.xml.rels><?xml version="1.0" encoding="UTF-8"?><Relationships xmlns="http://schemas.openxmlformats.org/package/2006/relationships"><Relationship Id="rId0" Type="http://schemas.openxmlformats.org/officeDocument/2006/relationships/image" Target="media/nv8emaijau9tvsphkkaro.png"/><Relationship Id="rId1" Type="http://schemas.openxmlformats.org/officeDocument/2006/relationships/image" Target="media/4670unsr0ae8qvt-chpef.png"/></Relationships>
</file>

<file path=word/_rels/footer2.xml.rels><?xml version="1.0" encoding="UTF-8"?><Relationships xmlns="http://schemas.openxmlformats.org/package/2006/relationships"><Relationship Id="rId2-owrwl-xwp2rzhnc5yep" Type="http://schemas.openxmlformats.org/officeDocument/2006/relationships/hyperlink" Target="https://oceanoflights.org/abdul-baha-bwc-lib-0969-ar" TargetMode="External"/><Relationship Id="rIdatl7ys69fl03vxf_e7qkd" Type="http://schemas.openxmlformats.org/officeDocument/2006/relationships/hyperlink" Target="https://oceanoflights.org" TargetMode="External"/><Relationship Id="rId0" Type="http://schemas.openxmlformats.org/officeDocument/2006/relationships/image" Target="media/drqf03d5zhjetka5ptxpn.png"/><Relationship Id="rId1" Type="http://schemas.openxmlformats.org/officeDocument/2006/relationships/image" Target="media/gb9q2yvm0kn4725btl0_1.png"/><Relationship Id="rId2" Type="http://schemas.openxmlformats.org/officeDocument/2006/relationships/image" Target="media/0yk3ppema0ckuqmcvdiw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i81cqbasgcmdpkyegoz4.png"/><Relationship Id="rId1" Type="http://schemas.openxmlformats.org/officeDocument/2006/relationships/image" Target="media/1p36g_dgep0bybcnx8beg.png"/></Relationships>
</file>

<file path=word/_rels/header2.xml.rels><?xml version="1.0" encoding="UTF-8"?><Relationships xmlns="http://schemas.openxmlformats.org/package/2006/relationships"><Relationship Id="rId0" Type="http://schemas.openxmlformats.org/officeDocument/2006/relationships/image" Target="media/xpsdoprgolmcq5yx82edf.png"/><Relationship Id="rId1" Type="http://schemas.openxmlformats.org/officeDocument/2006/relationships/image" Target="media/pe_zoh7zkin2v9k_e5qa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المنجذب بنفحات الله قد اخذت تحریرک المؤرّخ اوّل آب سنة ١٩٠١ ...</dc:title>
  <dc:creator>Ocean of Lights</dc:creator>
  <cp:lastModifiedBy>Ocean of Lights</cp:lastModifiedBy>
  <cp:revision>1</cp:revision>
  <dcterms:created xsi:type="dcterms:W3CDTF">2026-06-08T05:06:49.389Z</dcterms:created>
  <dcterms:modified xsi:type="dcterms:W3CDTF">2026-06-08T05:06:49.389Z</dcterms:modified>
</cp:coreProperties>
</file>

<file path=docProps/custom.xml><?xml version="1.0" encoding="utf-8"?>
<Properties xmlns="http://schemas.openxmlformats.org/officeDocument/2006/custom-properties" xmlns:vt="http://schemas.openxmlformats.org/officeDocument/2006/docPropsVTypes"/>
</file>