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حمداً لمن تقدّس بذاته عن مشابهة مخلوقاته و تنزّه بصفاته عن مماثلة مکوّناته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cqfpdxdhfl3xnjl4az2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۱۰۰۳</w:t>
      </w:r>
    </w:p>
    <w:p>
      <w:pPr>
        <w:pStyle w:val="Heading2"/>
        <w:pStyle w:val="RtlHeading2Low"/>
        <w:bidi/>
      </w:pPr>
      <w:hyperlink w:history="1" r:id="rIdrck5jaaai-hty1mt7cg2t"/>
      <w:r>
        <w:rPr>
          <w:rtl/>
        </w:rPr>
        <w:t xml:space="preserve">بسم اللّه الرّحمن الرّحیم</w:t>
      </w:r>
    </w:p>
    <w:p>
      <w:pPr>
        <w:pStyle w:val="RtlNormalLow"/>
        <w:bidi/>
      </w:pPr>
      <w:r>
        <w:rPr>
          <w:rtl/>
        </w:rPr>
        <w:t xml:space="preserve">حمداً لمن تقدّس بذاته عن مشابهة مخلوقاته و تنزّه بصفاته عن مماثلة مکوّناته و تعزّز بأسمائه عن شؤون مبدعاته و تجلّل بأفعاله عن الحدود و القیود و الهندسة فی جمیع مخترعاته المتجلّی علی الأکوان فی هذا الکور الجدید بأنّه فعّال لما یرید الظّاهر فی عوالم الانشآء بحقیقة یفعل ما یشآء و هذا صریح الکتاب المبین تنزیلاً من ربّ العالمین لأنّ الحصر و الحدّ و القیود امور تعتری علی الحقائق المتناهیة بشهادة انّ کلّ متناه محدود و کلّ محدود محصور و کلّ محصور مجبور و کلّ مجبور محتار فسبحان ربّک المختار عن هذه القیود و الآثار بل جلّت مشیّته و تعالت و تسامت قدرته و عزّت و تفاخمت سلطنته و علت و تشامخت عزّته و عظمت و تباذخت حقیقة آیاته ان یحکم علیها سلطان الهندسیّات و قوّة الاشارات و نفوذ حدود الموجودات المتکوّنة بکلمته العلیا و آیته الکبری بل آیة ملکه الظّاهرة فی نقطة التّراب لا تکاد تتقیّد بالقیود و تنحصر تحت سلطان الحدود و لو لا هذه العزّة المقدّسة لکان عزّه و سلطانه و قدرته و برهانه ظلّاً غیر ظلیل او اوهام معتریة علی العلیل و لا یبرد منه غلیل و النّفحة المسکیّة الالهیّة السّاطعة من ریاض التّحیّة تهدی الی الحقیقة النّورانیّة و الجذبة الصّمدانیّة و الکینونة الرّحمانیّة و الجوهرة اللّاهوتیّة و القوّة الملکوتیّة الّتی خرقت کلّ حجاب و فتقت کلّ سحاب و کسرت کلّ سلاسل و عتقت کلّ رقاب و آله الّذین سطعت انوار علومهم فی زجاجات قلوب القوم بحسب استعدادهم و مدارکهم و مقتضی الأمکنة و الأزمنة و قوابلهم کما قیل لا کلّ ما یعلم یقال و لا کلّ ما یقال حان وقته و لا کلّ ما حان وقته حضر اهله</w:t>
      </w:r>
    </w:p>
    <w:p>
      <w:pPr>
        <w:pStyle w:val="RtlNormalLow"/>
        <w:bidi/>
      </w:pPr>
      <w:r>
        <w:rPr>
          <w:rtl/>
        </w:rPr>
        <w:t xml:space="preserve">ایّها السّیّد الجلیل و الشّهم النّبیل الموجّه الوجه للّذی فطر السّموات و الأرض قد وصلت عریضتک النّاطقة بخلوصک للّه الحقّ و اشتعالک بنار محبّة اللّه و انجذابک من آیات اللّه و تعرّضک لنفحات اللّه بشری لک ثمّ بشری من هذا الفضل الّذی احاط الآفاق انواره و شاع فی السّبع الطّباق آثاره و تشرّف الوجود بالسّجود له و تباها الملأ الأعلی بالوفود علیه و اطّلعت بمضامین تلک القصیدة الغرّآء بل الخریدة الفریدة النّورآء و استنشقت رائحة الرّحمن من ریاض معانیها و ارتشفت سائغاً شراباً من حیاض مبانیها لأنّها کلمات دالّة علی بصیرتک و ناطقة بسریرتک نحمد اللّه علی ما کشف الغطآء و جزل العطآء و هدی المقبلین الی مناهل التّوحید و اورد المخلصین الی شوارع التّفرید و ایّد الموحّدین علی هدم کلّ سدّ مانع و هتک کلّ ستر حاجز دون الوصول الی حقیقة الأمر و سرّه المکنون و جوهره المخزون فللّه درّهم ما منعتهم سبحات اهل الاشارات و لا زخرف قول المحتجبین بأظلم الحجبات بل اهتدوا الی العذب الصّافی من مآء معین و شربوا من عین الیقین و لم ‌یکترثوا بما لفّقوه اهل الحجبات و حرّروا اعناقهم من اغلال اهل الاشارات و ایقنوا بأنّ اللّه مقتدر علی ما یشآء و من حدّه عدّه و اشرک بسلطانه فی ملکوت الانشآء هیهات کیف تتّسع بحوراً ذاخرة حوصلة قطرة خاسرة و کیف تدرک ذرّة هاویة حقیقة شمس سامیة و انّی لها ان تجعل لها قوانین تحصرها مع عظیم سلطانها و قویم برهانها کفاها سقوطها فی هاویة هبوطها و انّک انت یا ایّها الطّیر المتغنّی علی سدرة العرفان فی ریاض رحمة ربّک الرّحمن دع المحتجبین بسبحات المتشابهات من البیان و تمسّک بمحکمات الآیات من المسائل الالهیّة فی عالم التّبیان لأنّ النّاس همج رعاع اتباع کلّ ناعق یمیلون بکلّ ریح و اذا جآءهم الحقّ بالحجّة و البرهان یضعون اصابعهم فی الآذان و یقولون انّا وجدنا آبائنا علی امّة و انّا علی آثارهم لمقتدون هذا شأنهم ذرهم فی خوضهم یلعبون ان یروا سبیل الرّشد لا یتّخذوه سبیلاً و ان یروا سبیل الغیّ یتّخذوه سبیلاً</w:t>
      </w:r>
    </w:p>
    <w:p>
      <w:pPr>
        <w:pStyle w:val="RtlNormalLow"/>
        <w:bidi/>
      </w:pPr>
      <w:r>
        <w:rPr>
          <w:rtl/>
        </w:rPr>
        <w:t xml:space="preserve">و انّنی لمّا اطّلعت علی مضمون کتاب جناب الشّیخ غدوت متفکّراً متحیّراً و ما اظنّ لمثله رجل متتبّع فی کلمات اللّه یخفی علیه الأمر بشأن یتمسّک بقواعد و قوانین اوهن من بیوت العنکبوت شاغلة له عن العروة الوثقی الّتی لا انفصام لها فی عالم الملکوت و لا شکّ انّ جنابه لا یرکن الی تلک الشّبهات و لا یتقیّد بهذه الاشارات بل ناقل علی مذاق القوم و القوم فی سکرات و نوم بل مقصده الشّریف البحث و الحثّ فی تشریح المسائل الّتی حجبت الأبصار و البصائر عن مشاهدة البدر الطّالع الباهر فانّنا اذا نظرنا الی النّصوص الظّاهرة و الآیات الواضحة من کتاب اللّه نری النّصّ الصّریح بأنّ اللّه خاطب بوضوح نبیّ اللّه نوح انّه لیس من اهلک انّه عمل غیر صالح و قال بلفظ صریح من غیر تلویح انّ ابرهیم قال لأبیه آزر ما هذه التّماثیل الّتی انتم لها عاکفون و کذلک لمّا قال و من ذرّیّتی قال لا ینال عهدی الظّالمین ای الظّالمین منهم و کذلک فخلف من بعدهم خلف اضاعوا الصّلوة و اتّبعوا الشّهوات و عندما اشرقت الأرض بنور ربّها و تنسّمت نسائم الفضل و فاضت سحاب العدل و انهدرت سیول الجود و تجدّد قمیص کلّ موجود و تزیّنت البطحآء بظهور خیر الوری المؤیّد بشدید القوی اعترض الیهود و النّصاری بأنّ سلسلة النّبوّة مسلسلة کعقود الجمان او قلائد العقیان فی ذرّیّة اسحق و تلک برکة ممنوحة مخصوصة لتلک الذّرّیّة الطّاهرة و السّلالة الباهرة بنصوص من التّوراة و لا خلاف و لا شقاق و هذه الذّرّیّة تلألأت بأنوار التّوحید کالکواکب الدّرّیّة فکیف انتقلت النّبوّة العظمی و المنحة الکبری من تلک الأصلاب الطّاهرة الزّکیّة الی صلب عبد مناف و بحسب زعمهم اسمه دالّ علی ما کان علیه من الخلاف فأنزل اللّه ردّاً لقولهم و تبکیتاً لهم و لمن یحومون حولهم اللّه اعلم حیث یجعل رسالته لأنّ العناصر الجسمانیّة و الطّبائع التّرابیّة لا عبرة فیها و لا معوّل علیها انّما العبرة فی الأخلاق لیس فی الأعراق اذا وافق حسن الأخلاق شرف الأعراق فالنّسبة حقیقیّة الولد سرّ ابیه و اذا خالف فالنّسبة مجازیّة انّه لیس من اهلک انّه عمل غیر صالح هذا اذا نظرنا الی صریح التّنزیل و امّا اذا عوّلنا علی جوامع التّأویل فقال الرّبّ الجلیل یخرج الحیّ من المیّت و یخرج المیّت من الحیّ و من جعل للّه حدّاً فی فیوضاته الجلیلة فهو علی ضلالة و غیّ و ایضاً فانظر الی آثار رحمة اللّه کیف یحیی الأرض بعد موتها و کیف یحشر الحقائق النّورانیّة فی حقیقة انسانیّة بعد فوتها و ایضاً و تری الأرض هامدة فاذا انزلنا علیها المآء اهتزّت و ربت و انبتت من کلّ زوج بهیج و هذه آیة ظاهرة و حجّة باهرة قاطعة لکلّ صریخ و ضجیج فالشّمس نیّر لامع من ایّ مشرق اضآءت و بزغت و البدور کواکب ساطعة من ایّ مطلع لاحت و سطعت و اوعیة اللّآلئ اصداف و قد تباینت الأوصاف و معدن الجوهرة الیتیمة صخور و احجار و رمال الأکناف و لیس مظاهر الوحی و مطالع الالهام و مواقع النّجوم و منابع فیض ربّ العباد مشابهین و مقیسین بالأصائل من الصّافنات الجیاد و بما انّ العوامّ کالهوامّ یغفلون عن جوهر البرهان یتعرّضون لأمور ما انزل اللّه به من سلطان فتبّاً لهم و لأوهامهم و سحقاً لصنادیدهم و اصنامهم و انّ للّه خرقاً فی العادات و اظهاراً لآیات باهرات فی ظهور کلماته الجامعات فلا یجوز لمن بصره حدید او القی السّمع و هو شهید ان یجعل العادة المستمرّة میزاناً لأمر اللّه فی آیاته المستودعة و المستقرّة حیث جرت عادة الملک العلّام ان تندفق نطفة الانسان من الأصلاب و تنعقد فی الأرحام و خلق المسیح روح اللّه بنفحة من روحه خارقاً للعادة المستمرّة المسلّمة بین الأنام و هل یجوز بعد وضوح هذه الشّروح ان یتوقّف احد فی امر اللّه او یحتجب بأوهام المرتابین فی ظهور آثار اللّه لا وربّک</w:t>
      </w:r>
    </w:p>
    <w:p>
      <w:pPr>
        <w:pStyle w:val="RtlNormalLow"/>
        <w:bidi/>
      </w:pPr>
      <w:r>
        <w:rPr>
          <w:rtl/>
        </w:rPr>
        <w:t xml:space="preserve">یا ایّها المشتعل بنار محبّة اللّه دع القوم و اهوائهم ورائک ادع الی سبیل ربّک بالحکمة و الموعظة الحسنة و جادلهم بالّتی هی احسن و اذا حضر احد لدیک و اعترض علیک لا تسأم و لا تبتئس توجّه الی مولاک فی اخراک و اولاک و انطق بلسان فصیح و جواب واضح صحیح فروح القدس یؤیّدک و روح الأمین یوفّقک و یشرق علیک جواهر العلوم بالهام ربّک العزیز القیّوم فابذله للطّالبین و اودعه آذان المستمعین هذا و انّ صاحب هذا النّبأ العظیم و النّور القدیم و الصّراط المستقیم حائز لنسب شامخ منیع و شرف باذخ رفیع اضآءت لهم احسابهم و جدودهم دجیّ اللّیل حتّی نظم الجزع ثاقبة و لم ‌تزل هذه السّلالة انتقلت من الأصلاب الطّاهرة الی الأرحام الطّاهرة و کم من خبایا فی الزّوایا و کم من ابهی جوهرة مکنونة و فریدة یتیمة مخزونة و مع ذلک امره اعظم من ان یثبت بالانتساب الی غیره و اشرف من ان یعرف بدونه خضعت اعناق کلّ نسب رفیع لعزّة سلطانه و ذلّت رقاب کلّ حسب منیع لقوّة برهانه کلّ معروف به و هو معروف بنفسه لکلّ بصیر و شهید کالشّمس الطّالعة الباهرة السّاطعة فی الأفق المجید ولکن بما انّ اوّل من تصدّی للاعتراض علی الأصل و النّسب من غیر تعمّق و اغماض قال خلقتنی من نار و خلقته من طین و احتجب عن الأسرار المودعة فی صفوة اللّه ولو کان اصله من تراب مهین هو المشهور بعدم الاقرار بل الاحتجاب عن الحقّ الواضح کالشّمس فی رابعة النّهار احببت ایقاظ القوم و کشف غطآء ابصارهم فی هذا الیوم و لعبد مؤمن خیر من مشرک ولو اعجبکم هذه سبحات حائلة هائلة لأهل الاشارات و الّذین شربوا کأس العنایة من ایادی رحمة اللّه و اختصّوا بموهبة یختصّ برحمته من یشآء لا ینظرون الّا الی حقیقة البرهان و آثار موهبة الرّحمن یستضیؤون بمصباح الفیوضات فی ایّ مشکاة اوقد و اضآء و فی ایّ شجرة مبارکة سطع و لاح شرقیّة کانت ام غربیّة لأنّها لا شرقیّة و لا غربیّة و لا جنوبیّة و لا شمالیّة کلّ الجهات جهاتها و اذا اطّلعت بحقیقة المعانی الکلّیّة المشروحة فی بواطن هذه الکلمات و هتکت بقوّة من اللّه الأستار الحاجبة لأنظار اهل الاشارت ابسط یدیک مبتهلاً الی ربّ الآیات و قل</w:t>
      </w:r>
    </w:p>
    <w:p>
      <w:pPr>
        <w:pStyle w:val="RtlNormalLow"/>
        <w:bidi/>
      </w:pPr>
      <w:r>
        <w:rPr>
          <w:rtl/>
        </w:rPr>
        <w:t xml:space="preserve">لک الحمد یا الهی بما هدیتنی الی معین رحمانیّتک و دعوتنی الی مشرق صمدانیّتک و ایّدتنی بالاقرار بکلمة وحدانیّتک و سقیتنی من سلاف محبّتک بأیادی رحمتک و نجّیتنی من شبهات الّذین احتجبوا بحجبات ظنونهم و اخذتهم نخوة علومهم و فنونهم و تمسّکوا بأوهامهم و نکسوا اعلامهم و شاهت وجوههم و انطمست نجومهم ای ربّ ایّدنی بقوّتک القاهرة علی الموجودات و قدرتک الباهرة فی حقائق الممکنات علی اعلآء کلمتک و انتشار حکمتک و هدایة خلقک و نجاة بریّتک لأسقیهم من خمرک الطّهور فی هذا الظّهور الّذی اشرقت انواره علی الأقطار الشّاسعة فی یوم النّشور ثمّ اشدد ازری و قوّ ظهری و ثبّت قدمی فی امرک لأکون آیة ذکرک بین بریّتک و المنادی بین خلقک باسمک انّک انت العزیز الغفور</w:t>
      </w:r>
    </w:p>
    <w:p>
      <w:pPr>
        <w:pStyle w:val="RtlNormalLow"/>
        <w:bidi/>
      </w:pPr>
      <w:r>
        <w:rPr>
          <w:rtl/>
        </w:rPr>
        <w:t xml:space="preserve">قد کتب هذا الجواب علی الکتاب الّذی حضر من قدوة اولی الألباب بحسب الأمر الصّادر من الحظیرة المقدّسة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s2w9t9sypruwvmxvcjy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8fgkp9ir5mtwqo5_rbe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cqfpdxdhfl3xnjl4az2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6;&#1779;" TargetMode="External"/><Relationship Id="rIdrck5jaaai-hty1mt7cg2t" Type="http://schemas.openxmlformats.org/officeDocument/2006/relationships/hyperlink" Target="#&#1576;&#1587;&#1605;-&#1575;&#1604;&#1604;&#1617;&#1607;-&#1575;&#1604;&#1585;&#1617;&#1581;&#1605;&#1606;-&#1575;&#1604;&#1585;&#1617;&#1581;&#1740;&#1605;" TargetMode="External"/><Relationship Id="rId9" Type="http://schemas.openxmlformats.org/officeDocument/2006/relationships/image" Target="media/bmsi2fjebopidg7irunx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2od7lqc5a4hkhtve-9eg.png"/><Relationship Id="rId1" Type="http://schemas.openxmlformats.org/officeDocument/2006/relationships/image" Target="media/myc_v6ujx8w1efiqb_zgy.png"/></Relationships>
</file>

<file path=word/_rels/footer2.xml.rels><?xml version="1.0" encoding="UTF-8"?><Relationships xmlns="http://schemas.openxmlformats.org/package/2006/relationships"><Relationship Id="rIdjs2w9t9sypruwvmxvcjy5" Type="http://schemas.openxmlformats.org/officeDocument/2006/relationships/hyperlink" Target="https://oceanoflights.org/abdul-baha-bwc-lib-1003-ar" TargetMode="External"/><Relationship Id="rIdj8fgkp9ir5mtwqo5_rbea" Type="http://schemas.openxmlformats.org/officeDocument/2006/relationships/hyperlink" Target="https://oceanoflights.org" TargetMode="External"/><Relationship Id="rId0" Type="http://schemas.openxmlformats.org/officeDocument/2006/relationships/image" Target="media/fexqzyb2azavajyhz7_n_.png"/><Relationship Id="rId1" Type="http://schemas.openxmlformats.org/officeDocument/2006/relationships/image" Target="media/4vurdostf7yydfokf9ljy.png"/><Relationship Id="rId2" Type="http://schemas.openxmlformats.org/officeDocument/2006/relationships/image" Target="media/c7c04-8ikatunjb8g6cn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heh6jvcl8dghjnfwvy9h.png"/><Relationship Id="rId1" Type="http://schemas.openxmlformats.org/officeDocument/2006/relationships/image" Target="media/r9mkncfdxx9th6bcnvh8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lnl7ymxmnrljvxew4w7i.png"/><Relationship Id="rId1" Type="http://schemas.openxmlformats.org/officeDocument/2006/relationships/image" Target="media/hf2sgizqszxk2ivvmowj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حمداً لمن تقدّس بذاته عن مشابهة مخلوقاته و تنزّه بصفاته عن مماثلة مکوّناته ...</dc:title>
  <dc:creator>Ocean of Lights</dc:creator>
  <cp:lastModifiedBy>Ocean of Lights</cp:lastModifiedBy>
  <cp:revision>1</cp:revision>
  <dcterms:created xsi:type="dcterms:W3CDTF">2026-06-08T05:07:50.881Z</dcterms:created>
  <dcterms:modified xsi:type="dcterms:W3CDTF">2026-06-08T05:07:50.881Z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