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ایها الزائر لمطاف الارواح المخلص فی دین الله…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dvg77xztznfbeskqkui8g"/>
      <w:r>
        <w:rPr>
          <w:rtl/>
        </w:rPr>
        <w:t xml:space="preserve">۱۰</w:t>
      </w:r>
      <w:r>
        <w:br/>
      </w:r>
    </w:p>
    <w:p>
      <w:pPr>
        <w:pStyle w:val="Heading2"/>
        <w:pStyle w:val="RtlHeading2"/>
        <w:bidi/>
      </w:pPr>
      <w:hyperlink w:history="1" r:id="rIdrsr8t8hzwz0vxv2njvbh_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ایها الزائر لمطاف الارواح المخلص فی دین الله طوبی لام ولدتک و طوبی لثدی رضعت لبنه و طوبی لحضن تربیت فیه لانک أدرکت یوم الرب و استعدت للدخول فی ملکوته و أخلصت وجهک لوجهه الکریم و آمنت بالنور المبین و انشرحت بالفیض العظیم و لبیت لنداء ربک بقلب خافق سلیم و حضرت فی البقعة السامیة من تلک الاقالیم و مرغت جبینک بالتربة الطاهرة الزکیة الطیبة التی انتشرت نفحات قدسها علی الارجاء انتشار المسک الزکی الی القطر السحیق. اذا أشکر ربک الرحمن الرحیم علی هذا الفوز العظیم و الفیض الجلیل. و أما ما سألت عن الروح و رجوعه الی هذا العالم الناسوتی و الحیز العنصری اعلم ان الروح کلیاته تنقسم الی الاقسام الخمسة روح نباتی، روح حیوانی، روح انسانی، روح ایمانی، روح قدسی الهی. </w:t>
      </w:r>
    </w:p>
    <w:p>
      <w:pPr>
        <w:pStyle w:val="RtlNormal"/>
        <w:bidi/>
      </w:pPr>
      <w:r>
        <w:rPr>
          <w:rtl/>
        </w:rPr>
        <w:t xml:space="preserve">أما الروح النباتی فهو القوة النامیة التی تنبعث من امتزاج العناصر المنفردة و معاونة الماء و الهواء و الحرارة و أما الروح الحیوانی فهو القوة حساسة منبعثة من امتزاج و امتصاص عناصر حیة متولدة فی الاحشاء مدرکة للمحسوسات. </w:t>
      </w:r>
    </w:p>
    <w:p>
      <w:pPr>
        <w:pStyle w:val="RtlNormal"/>
        <w:bidi/>
      </w:pPr>
      <w:r>
        <w:rPr>
          <w:rtl/>
        </w:rPr>
        <w:t xml:space="preserve">و أما الروح الانسانی عبارة عن القوة الناطقة المدرکة للکلیات و المعقولات و المحسوسات فهذه الارواح فی اصطلاح کتب الوحی و عرف أهل الحقیقة لا تعد روحا لان حکمها حکم سائر الکائنات من حیث الکون و الفساد و الحدوث و التغییر و الانقلاب کما هو مصرح فی الانجیل حیث یقول ”دع الموتی لیدفنوها الموتی“ المولود من الجسد جسد هو و المولود من الروح فهو الروح. و الحال ان الذی کان یدفن ذلک المیت کان حیا بحیاة نباتیة و روح حیوانی و روح ناطق انسانی. اما المسیح له المجد حکم بموته و عدم حیاته حیث ان ذلک الشخص کان محروما من الروح الایمانی الملکوتی و بالجملة هذه الارواح الثلاثة لا عود لها و لا رجوع لها بل انها تحت الانقلابات و الحدوث و الفساد </w:t>
      </w:r>
    </w:p>
    <w:p>
      <w:pPr>
        <w:pStyle w:val="RtlNormal"/>
        <w:bidi/>
      </w:pPr>
      <w:r>
        <w:rPr>
          <w:rtl/>
        </w:rPr>
        <w:t xml:space="preserve">أما الروح الایمانی الملکوتی عبارة عن الفیض الشامل و الفوز الکامل و القوة القدسیة و التجلی الرحمانی من شمس الحقیقة علی الحقائق النورانیة المستفیضة من حضرة الفردانیة و هذا الروح به حیوة الروح الانسانی اذا اید به کما قال المسیح له المجد ”المولود من الروح فهو الروح“ و هذا الروح له عود و رجوع لأنه عبارة عن نور الحق و الفیض المطلق و نظرا لهذا الشأن و المقام المسیح له المجد حکم بان یوحنا المعمدان هو ایلیا الموعود ان یأتی قبل المسیح و مثل هذا المقام مثل السرج الموقدة انها من حیث الزجاجات و المشاکی تختلف و أما من حیث النور واحد و من حیث الاشراق واحد </w:t>
      </w:r>
    </w:p>
    <w:p>
      <w:pPr>
        <w:pStyle w:val="RtlNormal"/>
        <w:bidi/>
      </w:pPr>
      <w:r>
        <w:rPr>
          <w:rtl/>
        </w:rPr>
        <w:t xml:space="preserve">بل کل واحد عبارة عن الآخر لا تعدد و لا اختلاف و لاتکثر و لا افتراق هذا هو الحق و ما بعد الحق الا الضلال. و أما قضیة الثالوث اعلم ایها المقبل الی الله ان فی کل دور من الادوار التی أشرقت الانوار علی الآفاق و ظهر الظهور و تجلی الرب الغفور فی الفاران أو السینا أو الساعیر لابد من ثلاثة. الفائض و الفیض و المستفیض. المجلی و التجلی و المتجلی علیه. المضیء و الضیاء و المستضیء. أنظر فی الدور الموسوی. الرب و موسی و الواسطة النار. و فی کور المسیح الاب و الابن و الواسطة روح القدس. و فی الدور المحمدی الرب و الرسول و الواسطة جبرئیل. أنظر الی الشمس و شعاعها و الحرارة التی تحدث من شعاعها الشعاع و الحرارة أثران من آثار الشمس و لکن ملازمان لها و منبعثان منها. و أما الشمس واحدة فی ذاتها منفردة فی حقیقتها متوحدة فی صفاتها فلا یمکن أن یشابهها شیء من الاشیاء هذا جوهر التوحید و حقیقة التفرید و ساذج التقدیس و أما مسئلة الفداء من الفادی المقدس فقد بینت لک شفاها ستارها مفصلا واضحا خالیا عن الاوهام و أوضحت لک وضوح الشمس فی رابعة النهار و اسئل الله ان یفتح علیک الابواب حتی تدرک بنفسک حقائق الاسرار انه هو المؤید الکریم الرحیم (ع ع)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d9vex0fjyn7ssgfvsg9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69hcmv7ozg2zba7fqeyv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lorakc6ssodwwebwx35y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393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393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393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393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vg77xztznfbeskqkui8g" Type="http://schemas.openxmlformats.org/officeDocument/2006/relationships/hyperlink" Target="#bl6a" TargetMode="External"/><Relationship Id="rIdrsr8t8hzwz0vxv2njvbh_" Type="http://schemas.openxmlformats.org/officeDocument/2006/relationships/hyperlink" Target="#bl6b" TargetMode="External"/><Relationship Id="rId9" Type="http://schemas.openxmlformats.org/officeDocument/2006/relationships/image" Target="media/god6rme30okcxjquedrg9.png"/><Relationship Id="rId10" Type="http://schemas.openxmlformats.org/officeDocument/2006/relationships/image" Target="media/ggbmqzroyn35zhrgq5jf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kk7h9nbhguob98afqhrs.png"/><Relationship Id="rId1" Type="http://schemas.openxmlformats.org/officeDocument/2006/relationships/image" Target="media/hzkfx-zfkblcmogcgm5pn.png"/></Relationships>
</file>

<file path=word/_rels/footer2.xml.rels><?xml version="1.0" encoding="UTF-8"?><Relationships xmlns="http://schemas.openxmlformats.org/package/2006/relationships"><Relationship Id="rIdhd9vex0fjyn7ssgfvsg9o" Type="http://schemas.openxmlformats.org/officeDocument/2006/relationships/hyperlink" Target="https://oceanoflights.org/abdul-baha-makateeb-01-010-fa" TargetMode="External"/><Relationship Id="rId69hcmv7ozg2zba7fqeyvo" Type="http://schemas.openxmlformats.org/officeDocument/2006/relationships/hyperlink" Target="https://oceanoflights.org/file/abdul-baha-makateeb-01-010.m4a" TargetMode="External"/><Relationship Id="rIdslorakc6ssodwwebwx35y" Type="http://schemas.openxmlformats.org/officeDocument/2006/relationships/hyperlink" Target="https://oceanoflights.org" TargetMode="External"/><Relationship Id="rId0" Type="http://schemas.openxmlformats.org/officeDocument/2006/relationships/image" Target="media/jxhqtwxoolbvppubndj_x.png"/><Relationship Id="rId1" Type="http://schemas.openxmlformats.org/officeDocument/2006/relationships/image" Target="media/68d6talihhypfkm5bkgjn.png"/><Relationship Id="rId2" Type="http://schemas.openxmlformats.org/officeDocument/2006/relationships/image" Target="media/kmwb60ofgjdgke1fcdusq.png"/><Relationship Id="rId3" Type="http://schemas.openxmlformats.org/officeDocument/2006/relationships/image" Target="media/knfszjw_kkcyljnsdixi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fwjjxrdkg1qaub4oudpk.png"/><Relationship Id="rId1" Type="http://schemas.openxmlformats.org/officeDocument/2006/relationships/image" Target="media/olbb5vs0oy1-6ztlkox00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o0e-kscxolg6y97gquxn.png"/><Relationship Id="rId1" Type="http://schemas.openxmlformats.org/officeDocument/2006/relationships/image" Target="media/ttfsned9c4uhuuqndnln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ایها الزائر لمطاف الارواح المخلص فی دین الله…</dc:title>
  <dc:creator>Ocean of Lights</dc:creator>
  <cp:lastModifiedBy>Ocean of Lights</cp:lastModifiedBy>
  <cp:revision>1</cp:revision>
  <dcterms:created xsi:type="dcterms:W3CDTF">2024-07-03T01:10:07.774Z</dcterms:created>
  <dcterms:modified xsi:type="dcterms:W3CDTF">2024-07-03T01:10:07.774Z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