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مهتدی بهدايت کبری خفّاشانی چند که در زاويه…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qwvsge2tmtav6ybapva0"/>
      <w:r>
        <w:rPr>
          <w:rtl/>
        </w:rPr>
        <w:t xml:space="preserve">۹۷</w:t>
      </w:r>
      <w:r>
        <w:br/>
      </w:r>
    </w:p>
    <w:p>
      <w:pPr>
        <w:pStyle w:val="Heading2"/>
        <w:pStyle w:val="RtlHeading2"/>
        <w:bidi/>
      </w:pPr>
      <w:hyperlink w:history="1" r:id="rIdqg3g4kwucfx0n-ynwld1g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مهتدی بهدايت کبری خفّاشانی چند که در زاويه نسيان خزيده بودند و در ظلمات خانه نابينايان طپيده در زير هزار لحاف گاهی مذمّت انوار مينمودند و مدائح تاريکی در گوشه و کنار می راندند. غروب آفتابرا از افق امکان غنيمت شمرده‌اند و سری ميجنبانند و جولانی خواهند و ميدانی گرفته‌اند و بعضی بی‌خردان را بهمسات مؤتفکه و نفثات کذبه اقناع خواهند که نيّر اعظم مضرّ عالم بود و شمس قدم بی فائده و مظلم چه که يوم طلوعش رومی از زنگی ممتاز و زشت از زيبا معلوم و واضح و پديدار. جمعيرا رسوا نمود و حزبيرا آواره تاريکی سوراخ کرد سارقان بيچاره را در مشقّت فضاحت انداخت و بدرويان آواره را ساکن حجاب و پرده کرد. تاب حرارتش اجسامرا ميگداخت و شعاع انوارش ديده‌ها را خيره ميساخت سورت پرتوش رخسار را ميسوخت و حدّت شعله‌اش جگرها را بريان مينمود. از هر دری داخل ميشد و از ديوار هر فاسقی بالا ميرفت. تجسّس مذمومرا مرعی ميداشت و جبال ثلج مقبولرا ميگداخت. گياههای بيهوده را خشک مينمود و اشجار بی ريشه را افسرده و پژمرده ميکرد. بر ابرار و اشرار هر دو عنايت مبذول ميداشت و کلبهٔ گنه کار و پرهيز کار هر دو را روشن ميفرمود. بر فرق کامل و ناقص و عالم و جاهل هر دو پرتو نثار بود و بر گلشن و گلخن تجلّی ميکرد. </w:t>
      </w:r>
    </w:p>
    <w:p>
      <w:pPr>
        <w:pStyle w:val="RtlNormal"/>
        <w:bidi/>
      </w:pPr>
      <w:r>
        <w:rPr>
          <w:rtl/>
        </w:rPr>
        <w:t xml:space="preserve">پس بايد از او بيزار شد و از ذکرش و حبّش در کنار شد. ظلمت ممدوحست و تاريکی مقبول زيرا ساتر عيوبست و پرده ذنوب. خفّاشان باهوشانرا مجال ميدان دهد و سارقان کاملانرا فرصت نجات. بد رويانرا رسوا نکند و فاعلان و مزدورانرا علّت راحت گردد نسائم دلکش دارد و بادهای خنک بسيار خوش. خواب راحت آرد و مزيد صحّت گردد. پرده داری ماه رويان کند و ستّاری فاسقان. مردان رزمرا ميدان هجوم بغتی دهد و مغلوبان مظلومرا فرصت فرار و چاره سازی واسطه الفت عاشق و معشوق است و ساتر صد هزار عيوب و ذنوب. حزب جليل حشراترا حشر و نشور است و جنود شياطين را ميدان بروز و ظهور. خيل ثعالب و ابن آوی را فرصت حصول طعمه و ارزاقست و سباع درنده را وسيله وصول بصيد و شکار در آفاق. شب زنده دارانرا اوقات مناجاتست و تبتّل و تعبّد و انس با ربّ الأرضين و السموات. مرغ چمن را شب وقت نغمه و آواز است و باده پرستانرا محفل انس و ساز و نواز. </w:t>
      </w:r>
    </w:p>
    <w:p>
      <w:pPr>
        <w:pStyle w:val="RtlNormal"/>
        <w:bidi/>
      </w:pPr>
      <w:r>
        <w:rPr>
          <w:rtl/>
        </w:rPr>
        <w:t xml:space="preserve">باری باين سخنهای بيهوده مذمّت آفتاب جهانتاب کنند و مدح ظلمت شديده محيطه بر جهات ديگر ندانند که حيات و هستی ظلمتيان نيز از فيض نيّر اعظم است اگر حرارت و تابش و عنايت پرورش شمس حقيقت نبود ذی روحی موجود نه حتّی آن خفّاش معدوم. باری از روی مزاح اين کلمات مرقوم شد امّا بگوش حقيقت استماع فرمائيد و البهاء عليک. عطّر مشام الورقة الموقنة ضلعک و امّ ضلعک و سليلک و کريمتک بالنفحات الّتی عبقت من رياض العناية فی هذا العهد الکريم ع‌ع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f7x0teosqgafyyce4dx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mrdpkf_lnhfq8fad-vg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2urxbvt5ynqpalcsqlu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1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1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1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1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qwvsge2tmtav6ybapva0" Type="http://schemas.openxmlformats.org/officeDocument/2006/relationships/hyperlink" Target="#blhy" TargetMode="External"/><Relationship Id="rIdqg3g4kwucfx0n-ynwld1g" Type="http://schemas.openxmlformats.org/officeDocument/2006/relationships/hyperlink" Target="#blhz" TargetMode="External"/><Relationship Id="rId9" Type="http://schemas.openxmlformats.org/officeDocument/2006/relationships/image" Target="media/bx3tti4mcmyikdjscrt6y.png"/><Relationship Id="rId10" Type="http://schemas.openxmlformats.org/officeDocument/2006/relationships/image" Target="media/jcikolb4mwnrlbho6jo7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tbr15yxed0-rue483o8n.png"/><Relationship Id="rId1" Type="http://schemas.openxmlformats.org/officeDocument/2006/relationships/image" Target="media/uiqo92sbbznrtbjljmte0.png"/></Relationships>
</file>

<file path=word/_rels/footer2.xml.rels><?xml version="1.0" encoding="UTF-8"?><Relationships xmlns="http://schemas.openxmlformats.org/package/2006/relationships"><Relationship Id="rIdsf7x0teosqgafyyce4dxl" Type="http://schemas.openxmlformats.org/officeDocument/2006/relationships/hyperlink" Target="https://oceanoflights.org/abdul-baha-makateeb-01-097-fa" TargetMode="External"/><Relationship Id="rIdnmrdpkf_lnhfq8fad-vgh" Type="http://schemas.openxmlformats.org/officeDocument/2006/relationships/hyperlink" Target="https://oceanoflights.org/file/abdul-baha-makateeb-01-097.m4a" TargetMode="External"/><Relationship Id="rIdm2urxbvt5ynqpalcsqlur" Type="http://schemas.openxmlformats.org/officeDocument/2006/relationships/hyperlink" Target="https://oceanoflights.org" TargetMode="External"/><Relationship Id="rId0" Type="http://schemas.openxmlformats.org/officeDocument/2006/relationships/image" Target="media/ooif7lyro7qwtk20nyc-u.png"/><Relationship Id="rId1" Type="http://schemas.openxmlformats.org/officeDocument/2006/relationships/image" Target="media/0q4_xrtoke-rxless3ahq.png"/><Relationship Id="rId2" Type="http://schemas.openxmlformats.org/officeDocument/2006/relationships/image" Target="media/w3nx6rbpg-f54fv-4ywom.png"/><Relationship Id="rId3" Type="http://schemas.openxmlformats.org/officeDocument/2006/relationships/image" Target="media/l-bfapm-_w9udbh-jelp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__g1a7odglfijsdlcz28.png"/><Relationship Id="rId1" Type="http://schemas.openxmlformats.org/officeDocument/2006/relationships/image" Target="media/vtgwdktdptujy_f3bh6y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u51hxvaiqq48g9f3ps9c.png"/><Relationship Id="rId1" Type="http://schemas.openxmlformats.org/officeDocument/2006/relationships/image" Target="media/pgbpdo6azhnr-h12cujj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مهتدی بهدايت کبری خفّاشانی چند که در زاويه…</dc:title>
  <dc:creator>Ocean of Lights</dc:creator>
  <cp:lastModifiedBy>Ocean of Lights</cp:lastModifiedBy>
  <cp:revision>1</cp:revision>
  <dcterms:created xsi:type="dcterms:W3CDTF">2024-07-03T01:13:02.423Z</dcterms:created>
  <dcterms:modified xsi:type="dcterms:W3CDTF">2024-07-03T01:13:02.423Z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