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هو اللّه - ای ناظر بملكوت الهی در ايّاميكه جمال قدم…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pStyle w:val="RtlHeading1"/>
        <w:bidi/>
      </w:pPr>
      <w:hyperlink w:history="1" r:id="rIdkquovvecm1zknuc6xo90n"/>
      <w:r>
        <w:rPr>
          <w:rtl/>
        </w:rPr>
        <w:t xml:space="preserve">۱۹ </w:t>
      </w:r>
    </w:p>
    <w:p>
      <w:pPr>
        <w:pStyle w:val="Heading3"/>
        <w:pStyle w:val="RtlHeading3"/>
        <w:bidi/>
      </w:pPr>
      <w:hyperlink w:history="1" r:id="rIdnlxhpgdl3vbm-jwlppele"/>
      <w:r>
        <w:rPr>
          <w:rtl/>
        </w:rPr>
        <w:t xml:space="preserve">هو اللّه </w:t>
      </w:r>
    </w:p>
    <w:p>
      <w:pPr>
        <w:pStyle w:val="RtlNormal"/>
        <w:bidi/>
      </w:pPr>
      <w:r>
        <w:rPr>
          <w:rtl/>
        </w:rPr>
        <w:t xml:space="preserve">ای ناظر بملكوت الهی در ايّاميكه جمال قدم و اسم اعظم بانوار اشراق افق عراق را منوّر فرمودند جميع رؤسای امم از علما و فضلا و امرا و كبرا در ساحت اقدس حاضر ميشدند و شفاهاً سؤالات مشكله از مسائل معضله مينمودند فورا از فم مطهّر بابدع   بيان و اتمّ تبيان جواب ميشنيدند و در نهايت قناعت و اذعان و اعتراف باحاطه رحمن رجوع مينمودند از هر  فنّی از فنون عاديّه و مشكله سئوال می‌كردند و از فمّ مشيّت باوضح عبارت حلّ حقيقت ميفرمودند مثلاً عالم توراتی مسئله بسيار مشكلی از توراة سؤال مينمود فوراً جواب می شنيد و عالم انجيلی مسئله از مسائل معضله انجيل سؤال ميكرد بمجرّد بيان اقناع ميشد و نحريری فرقانی حاضر ميشد آنچه مشكلترين مسائل در نظر داشت حلّش را التماس مينمود و چون زمين تشنه از نزول ماء زلال قناعت حاصل ميكرد </w:t>
      </w:r>
    </w:p>
    <w:p>
      <w:pPr>
        <w:pStyle w:val="RtlNormal"/>
        <w:bidi/>
      </w:pPr>
      <w:r>
        <w:rPr>
          <w:rtl/>
        </w:rPr>
        <w:t xml:space="preserve">و همچنين عارف و حكمی و رياضی و حكيم و مهندس و اديب و شاعر حتّی علمای جغرافيا و اين قضيّه مسلّم در نزد عموم طوائف بود و الی الآن جميع طوائف آن ارض  مقرّ و معترفند و جميع بكمالات بی‌نهايت جمال قدم مقرّ و مذعن قدرت و احاطه حقّ را در اين ظهور اعظم ملاحظه نما و چون تطبيق بمظاهر ظهور   در سابق نمائی عظمت اين ظهور مشهود و معلوم گردد جمال محمّدی روح الوجود له الفداء واقف اسرار ما كان و ما يكون بفيض كردگار بودند ولی بظاهر بنصّ قرآن در جواب معترضين ”و ما اوتيتم من العلم الّا قليلاً“ ميفرمودند و همچنين ”لا اعلم الغيب و ساخبركم غدا“ جواب عنايت ميكردند چون مراجعت بتفاسير قوم شود حقيقت حال معلوم و واضح گردد </w:t>
      </w:r>
    </w:p>
    <w:p>
      <w:pPr>
        <w:pStyle w:val="RtlNormal"/>
        <w:bidi/>
      </w:pPr>
      <w:r>
        <w:rPr>
          <w:rtl/>
        </w:rPr>
        <w:t xml:space="preserve">ملاحظه فرمائيد اين اجوبه آنحضرت بنصّ قرآن همچنين ظهور احاطه و علم و قدرت و عظمت اسم اعظم را در اين ظهور اتمّ اقوم كه در ايران و عراق و قسطنطنيّه و ادرنه و در بدايت اين سجن اعظم كه ملاقات ميفرمودند ملاحظه نما جميع طوائف و قبائل و علما و فضلا و امرا و وزرا كه بساحت اقدس فائز شدند اقرار و اعتراف بر عظمت و اقتدار و علوّ مقام مظهر ظهور و جمال قيّوم نمودند و در سؤالات خويش باقرار و اعتراف خود اجوبه مقنعه شنيدند ولی مسئله ظهور كينونت   غيبيّه را بر خويش آسان نتوانستند </w:t>
      </w:r>
    </w:p>
    <w:p>
      <w:pPr>
        <w:pStyle w:val="RtlNormal"/>
        <w:bidi/>
      </w:pPr>
      <w:r>
        <w:rPr>
          <w:rtl/>
        </w:rPr>
        <w:t xml:space="preserve">امّا در عظمت رحمانيّه و قدرت و قوّت كبريائی و جلال و جمال ربّانی ابداً شبهه نداشتند چنانچه در قصائد علما و فضلاء اهل سنّت و شيعه و فضلای اهل انجيل حتّی علما و مدرّسين طائفه پروتستان كه متعصّب‌ترين طوائف هستند مذكور و مشهود است حال علمای مخالفين چنين شهادت داده‌اند و بنصّ قرآن عربان مكه كه محقّر‌ترين ناس در آنزمان بودند ”و اذا رأوك ان يتّخذوك الّا هزواً اهذا الّذی بعثه اللّه رسولاً“ ميگفتند و اين كلمه اعتراض را بچه جسارت بزبان ميراندند كسّر اللّه فمهم و افهمهم و قطع دابر قوم معترضين ”و الحمد للّه ربّ العالمين“ </w:t>
      </w:r>
    </w:p>
    <w:p>
      <w:pPr>
        <w:pStyle w:val="RtlNormal"/>
        <w:bidi/>
      </w:pPr>
      <w:r>
        <w:rPr>
          <w:rtl/>
        </w:rPr>
        <w:t xml:space="preserve">حال ملاحظه فرمائيد كه ظهور باين عظمت كه آيات باهره اش عالم وجود را احاطه نموده است و السن مقبل و معرض بثنايش ناطق و اقتدار و بزرگواريش در نزد عموم ملل شرق و غرب مسلّم بعضی از بيفكران در صدد رد نوشتن بر بعضی از كلمات مباركش افتادند و خود را رسوای عالم نمودند چه كه آن تفسير حديث از جمال مبارك نيست بلكه تفسير و حديث هر دو از امام است عليه السلام اين عارف گمان نموده است حديث از امام است و تفسير و شرح حديث از جمال مبين از قلّت تميز سهو باين عظيمی واقع شده است و ردّ بر امام نوشته است سبحان اللّه عارفان زمان چنان كشف غطا نموده‌اند و چشم بصيرت باز كرده‌اند كه قول ائمّه معصومرا از خود ائمّه كه مظاهر علم الهی هستند بهتر ميفهمند </w:t>
      </w:r>
    </w:p>
    <w:p>
      <w:pPr>
        <w:pStyle w:val="RtlNormal"/>
        <w:bidi/>
      </w:pPr>
      <w:r>
        <w:rPr>
          <w:rtl/>
        </w:rPr>
        <w:t xml:space="preserve">ای كاش مطلع حكمت الهی حضرت امام در اين نشئه باقی بودند و معانی حديث خود را از اين عارف كامل استفسار ميفرمودند و ميفهميدند باری محلّ عبرت است ذبابی چند گمان نموده‌اند كه اوج عقاب گيرند و پشه چند تصوّر نمودند كه معارضه با سليمان وجود نمايند قطرات مقاومت بحر اعظم خواستند و خفّاشان   بيهوشان ستر انوار آفتاب انور آرزو كنند فنعم ما قال ای ضياء حقّ حسام دين و دل ای دل و جان از قدوم تو خجل قصد آن دارند اين گلپارها كز حسد پوشند خورشيد تو را         هيهات هيهات </w:t>
      </w:r>
    </w:p>
    <w:p>
      <w:pPr>
        <w:pStyle w:val="RtlNormal"/>
        <w:bidi/>
      </w:pPr>
      <w:r>
        <w:rPr>
          <w:rtl/>
        </w:rPr>
        <w:t xml:space="preserve">حكايت كنند كه چون سلطان محمّد عثمانی قسطنطنيّه را محاصره نمود شخصی از وزراء قيصر بر شخصی از علمای مسيحی در شهر وارد شد ملاحظه نمود كه آن عالم بنوشتن و نگاشتن مشغول سؤال نمود كه بچه مشغولی گفت مشغول برد نوشتن بر حضرت رسول و بر قرآن آنوزير قيصر متغيّر شده از شدّت حدّت طپانچه بر گوش آن عالم زد كه دير خبر شدی وقتيكه علم مبين آن شخص در حجاز و يثرب بود لازم بود كه رد بنويسيد حال كه آن علم اعظم پرچمش پشت دروازه قسطنطنيّه موج ميزند و بانگ كوس نبوّتش گوش شرق و غربرا پر كرده و انوار عزّتش چشم عالم را خيره نموده مشغول رد نوشتن شده‌ايد بر خيز   درمانی بجهت درد خود بجوئيد و مرهمی بجهت زخم درون خويش بيابيد و راه فراری تحرّی نمائيد كه آن كوكب شمس مضی شد و آن سراج بدر منير گشت ما چاره جز قبول جزيه نداريم ”عنقا شكار كس نشود دام باز چين“ </w:t>
      </w:r>
    </w:p>
    <w:p>
      <w:pPr>
        <w:pStyle w:val="RtlNormal"/>
        <w:bidi/>
      </w:pPr>
      <w:r>
        <w:rPr>
          <w:rtl/>
        </w:rPr>
        <w:t xml:space="preserve">باری اين عارف نيز دير خبر شد حال كه صيت اعظم جمال قدم در آفاق امكان نشر شده و انوار بزرگواريش مشارق و مغارب امكانرا احاطه نموده و امواج بحر بيانش روی زمين را غرق كرده اين بيچاره در فكر رد نوشتن افتاده و از قضای اتّفاق ردّ بر نفس امام بزرگوار نوشته است تا آيه مباركه ”صمّ بكم عمی و هم لا يشعرون“ ظاهر و محقّق گردد چون عبارت را بسيار بی‌پا يافتم لائق نديدم كه خود تعرّض بجواب كنم لهذا بعضی از احبّا جواب نوشتند و يكی از آنجوابها ارسال شد بجناب خان نشان بدهيد و اگر ممكن باشد ببعضی از مريدان عارف نشان بدهند و بفهمانند كه عارف چه قدر عارف است ع‌ع 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uoxfiyhcjduxxibun6cdi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c2mvry1du93l2evsa6cwy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oskucqf172jawjzn8shov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943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29440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29441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2943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kquovvecm1zknuc6xo90n" Type="http://schemas.openxmlformats.org/officeDocument/2006/relationships/hyperlink" Target="#bl85" TargetMode="External"/><Relationship Id="rIdnlxhpgdl3vbm-jwlppele" Type="http://schemas.openxmlformats.org/officeDocument/2006/relationships/hyperlink" Target="#bl86" TargetMode="External"/><Relationship Id="rId9" Type="http://schemas.openxmlformats.org/officeDocument/2006/relationships/image" Target="media/okjdmmexao-ar2ditrsk6.png"/><Relationship Id="rId10" Type="http://schemas.openxmlformats.org/officeDocument/2006/relationships/image" Target="media/wwdlnrn9mcoco8y02rbat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0-5cs49cd_oujqatecuzk.png"/><Relationship Id="rId1" Type="http://schemas.openxmlformats.org/officeDocument/2006/relationships/image" Target="media/mgjxr05hid94hsnmlksca.png"/></Relationships>
</file>

<file path=word/_rels/footer2.xml.rels><?xml version="1.0" encoding="UTF-8"?><Relationships xmlns="http://schemas.openxmlformats.org/package/2006/relationships"><Relationship Id="rIduoxfiyhcjduxxibun6cdi" Type="http://schemas.openxmlformats.org/officeDocument/2006/relationships/hyperlink" Target="https://oceanoflights.org/abdul-baha-makateeb-02-019-fa" TargetMode="External"/><Relationship Id="rIdc2mvry1du93l2evsa6cwy" Type="http://schemas.openxmlformats.org/officeDocument/2006/relationships/hyperlink" Target="https://oceanoflights.org/file/abdul-baha-makateeb-02-019.m4a" TargetMode="External"/><Relationship Id="rIdoskucqf172jawjzn8shov" Type="http://schemas.openxmlformats.org/officeDocument/2006/relationships/hyperlink" Target="https://oceanoflights.org" TargetMode="External"/><Relationship Id="rId0" Type="http://schemas.openxmlformats.org/officeDocument/2006/relationships/image" Target="media/m-fzzqzhpmhfyir5w5gdl.png"/><Relationship Id="rId1" Type="http://schemas.openxmlformats.org/officeDocument/2006/relationships/image" Target="media/qkyqbpfkjjyb0jv-gvpnx.png"/><Relationship Id="rId2" Type="http://schemas.openxmlformats.org/officeDocument/2006/relationships/image" Target="media/tumduq-mjx4vtaedzesg3.png"/><Relationship Id="rId3" Type="http://schemas.openxmlformats.org/officeDocument/2006/relationships/image" Target="media/y1rppkjyyclqmbngc6eww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g3-9ngprmuewrbuwnmptx.png"/><Relationship Id="rId1" Type="http://schemas.openxmlformats.org/officeDocument/2006/relationships/image" Target="media/xo21tclqmohitezx3ps69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z-v6g_ahflswojwzuayho.png"/><Relationship Id="rId1" Type="http://schemas.openxmlformats.org/officeDocument/2006/relationships/image" Target="media/bsbud0g4x18goqnkzek4v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هو اللّه - ای ناظر بملكوت الهی در ايّاميكه جمال قدم…</dc:title>
  <dc:creator>Ocean of Lights</dc:creator>
  <cp:lastModifiedBy>Ocean of Lights</cp:lastModifiedBy>
  <cp:revision>1</cp:revision>
  <dcterms:created xsi:type="dcterms:W3CDTF">2024-07-03T00:21:40.068Z</dcterms:created>
  <dcterms:modified xsi:type="dcterms:W3CDTF">2024-07-03T00:21:40.068Z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