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جنود حيات شرق و غرب پرستش نجوم آفله نمايند و عبادت آفاق مظلمه از.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guj-4a2bwa4ldh4dqt96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جنود حيات شرق و غرب پرستش نجوم آفله نمايند و عبادت آفاق مظلمه از. اسّ اساس شرايع مقدّسهٔ الهيّه غافل و از فضائل کمالات دين اللّه ذاهل. عادات و رسومی چند را ارکان شريعة اللّه شمرده اند و بر آن معتکف گشته اند و خويش را مطيع و منقاد انبيا و اوليا شمرند و همچه گمان کرده اند که باعلی مراقی فلاح و نجاح رسيده اند و حال آنکه در اسفل جهل زيستند و بکلّی از مواهب الهيّه محروم و بی نصيب گشتند و سبب اين حرمان آنکه باساس اصلی پی نبردند و در ترقّی در عوالم روحانی و مقامات ساميه رحمانی نکوشيدند اساس دين اللّه اکتساب کمالات است و استفاضه از فيوضات مقصد از ايمان و ايقان تزئين حقائق انسانی بفيض کمالات ربّانی است. اگر اين حصول نيابد حقيقت حرمان است و عذاب نيران. پس بهائيان بايد نظر باين امر دقيق نمايند که مانند ساير اديان بعربده و های و هوئی و لفظ بی معنی کفايت ننمايند بلکه بجميع شئون از خصائل و فضائل رحمانی در روش و رفتار نفوس ربّانی قيام کنند </w:t>
      </w:r>
    </w:p>
    <w:p>
      <w:pPr>
        <w:pStyle w:val="RtlNormal"/>
        <w:bidi/>
      </w:pPr>
      <w:r>
        <w:rPr>
          <w:rtl/>
        </w:rPr>
        <w:t xml:space="preserve">و ثابت نمايند که بهائی حقيقی هستند نه لفظ بی معنی و بهائی اين است که شب و روز بکوشند تا در مراتب وجود ترقّی و صعود نمايند و نهايت آرزوی هر يک اين باشد که نوعی روش و حرکت نمايد که جميع بشر از آن مستفيض و منوّر گردند. و نقطه نظرگاهش همواره خُلق و خوی حق باشد و روش و سلوکش سبب ترقّيات نامتناهيه گردد بقدر قوّه رحمت عالميان شود و بقدر استعداد موهبت عالم انسان گردد. </w:t>
      </w:r>
    </w:p>
    <w:p>
      <w:pPr>
        <w:pStyle w:val="RtlNormal"/>
        <w:bidi/>
      </w:pPr>
      <w:r>
        <w:rPr>
          <w:rtl/>
        </w:rPr>
        <w:t xml:space="preserve">چون باين مواهب موفّق شود ميتوان گفت که بهائی است و الّا در اين دور مبارک که فخر اعصار و قرون است ايمان عبارت از اقرار بوحدانيّت الهيّه نه بلکه قيام بجميع شئون و کمالات ايمان است </w:t>
      </w:r>
    </w:p>
    <w:p>
      <w:pPr>
        <w:pStyle w:val="RtlNormal"/>
        <w:bidi/>
      </w:pPr>
      <w:r>
        <w:rPr>
          <w:rtl/>
        </w:rPr>
        <w:t xml:space="preserve">و کلّ يدّعی وصلا بليلی      و ليلی لا تقرّلهم بذاکا
اذا سال الدّموع علی الخدود     تبيّن من بکی ممّن تباکا </w:t>
      </w:r>
    </w:p>
    <w:p>
      <w:pPr>
        <w:pStyle w:val="RtlNormal"/>
        <w:bidi/>
      </w:pPr>
      <w:r>
        <w:rPr>
          <w:rtl/>
        </w:rPr>
        <w:t xml:space="preserve">در وقت امتحان معلوم گردد و آن روش و سلوک است حضرت اعلی روحی له الفداء و جمال ابهی کينونتی لقدوم احبّائه الفدأ جميع ماها را بروش وسلوک دلالت و بجانفشانی هدايت فرمودند که چگونه بايد از راحت و آسايش و خوشی خويش بيزار گرديم و بجهت فوز و فلاح ديگران جان نثار کنيم. آن ذات مقدس با وجود علوّ ذات و سموّ حقيقت خويش بجهت هدايت ما تحمّل غل و زنجير نمود و در مدّت زندگانی در اين جهان فانی آنی نياسود و دقيقه ئی راحت نفرمود و سر ببالين سکون و آرام ننهاد و در جميع ايّام در محن و آلام بود. حال چگونه سزاوار است که ما قيام ننمائيم. البتّه انصاف چنين اقتضا نمايد که اين تخم پاک افشانده را آبياری کنيم. و آن نهالهای مغروسه را باغبانی نمائيم. بکلّی خود را فدای عالم انسانی نمائيم تا روی زمين بهشت برين گردد و وجه غبرآء جنّت ابهی شود. و الّا عاقبت حرمان عظيم است و خسران مبين. و عليکم التّحية و الثّنأ.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brsfudd0p1y35zzadwr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ici5crwl1emxrtymr4h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hgoc189pnja5n2ferc7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5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5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5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5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guj-4a2bwa4ldh4dqt96" Type="http://schemas.openxmlformats.org/officeDocument/2006/relationships/hyperlink" Target="#bl5u" TargetMode="External"/><Relationship Id="rId9" Type="http://schemas.openxmlformats.org/officeDocument/2006/relationships/image" Target="media/pnx-z3pabv0sctvbnob5r.png"/><Relationship Id="rId10" Type="http://schemas.openxmlformats.org/officeDocument/2006/relationships/image" Target="media/04b0w2rljuupyc8uel1f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vvm3blciask_l7b4m42h.png"/><Relationship Id="rId1" Type="http://schemas.openxmlformats.org/officeDocument/2006/relationships/image" Target="media/eutvybjuew7mkkag32kda.png"/></Relationships>
</file>

<file path=word/_rels/footer2.xml.rels><?xml version="1.0" encoding="UTF-8"?><Relationships xmlns="http://schemas.openxmlformats.org/package/2006/relationships"><Relationship Id="rIdobrsfudd0p1y35zzadwrn" Type="http://schemas.openxmlformats.org/officeDocument/2006/relationships/hyperlink" Target="https://oceanoflights.org/abdul-baha-makateeb-04-030-fa" TargetMode="External"/><Relationship Id="rIdyici5crwl1emxrtymr4hp" Type="http://schemas.openxmlformats.org/officeDocument/2006/relationships/hyperlink" Target="https://oceanoflights.org/file/abdul-baha-makateeb-04-030.m4a" TargetMode="External"/><Relationship Id="rIdlhgoc189pnja5n2ferc7w" Type="http://schemas.openxmlformats.org/officeDocument/2006/relationships/hyperlink" Target="https://oceanoflights.org" TargetMode="External"/><Relationship Id="rId0" Type="http://schemas.openxmlformats.org/officeDocument/2006/relationships/image" Target="media/u84lee6fbgfiwofqzlv7j.png"/><Relationship Id="rId1" Type="http://schemas.openxmlformats.org/officeDocument/2006/relationships/image" Target="media/-omtq8jhehhfh6krju7cd.png"/><Relationship Id="rId2" Type="http://schemas.openxmlformats.org/officeDocument/2006/relationships/image" Target="media/v7qyc27fh71xbvrja37jb.png"/><Relationship Id="rId3" Type="http://schemas.openxmlformats.org/officeDocument/2006/relationships/image" Target="media/wjozu2jcp_q2frr1unpu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cmnsimp802hp6v_6wzlk.png"/><Relationship Id="rId1" Type="http://schemas.openxmlformats.org/officeDocument/2006/relationships/image" Target="media/2yifnopx-qkyywj-lflm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dnfymbctuikzkugw5x2g.png"/><Relationship Id="rId1" Type="http://schemas.openxmlformats.org/officeDocument/2006/relationships/image" Target="media/rfuer5he9xkwcfvzapl2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جنود حيات شرق و غرب پرستش نجوم آفله نمايند و عبادت آفاق مظلمه از.</dc:title>
  <dc:creator>Ocean of Lights</dc:creator>
  <cp:lastModifiedBy>Ocean of Lights</cp:lastModifiedBy>
  <cp:revision>1</cp:revision>
  <dcterms:created xsi:type="dcterms:W3CDTF">2024-07-03T01:16:27.165Z</dcterms:created>
  <dcterms:modified xsi:type="dcterms:W3CDTF">2024-07-03T01:16:27.165Z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