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عين الاحباء و زين الاودّاء. حمد کن خدا…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ohirshtf2rb8vbvgw9y3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عين الاحباء و زين الاودّاء.</w:t>
      </w:r>
      <w:r>
        <w:rPr>
          <w:rStyle w:val="FootnoteAnchor"/>
        </w:rPr>
        <w:footnoteReference w:id="1"/>
      </w:r>
      <w:r>
        <w:rPr>
          <w:rtl/>
        </w:rPr>
        <w:t xml:space="preserve"> حمد کن خدا را که نهايت سياحت يعنی خاتمة المطاف فاتحة الالطاف گشت و مرقد مظلوم آفاق و نيّر اشراق را در نهايت اشتياق طواف نمودی حال مانند دريا بجوش و خروش آ. و عزم مدينه عشق کن و در آن ديار در نهايت مهربانی با يار و اغيار سلوک فرما و با آشنا و بيگانه بمحبت رفتار کن. هر بيمار را طبيب غمخوار شو و هر عليل را بهترين پرستار فقرای موافق و مخالف را گنج روان باش و ضعفای داخل و خارج را روح و روان. تا توانی مستمندان را ملجأ و پناه شو و دردمندان را مداوای گاه ناگاه. تا مشام کلّ بنفحه طيبّه محبت حقيقی و رحمانيت صميمی معطّر گردد. بهيچوجه نظر بقصور و فتور و غرور نفسی ننما بلکه توجّه بربّ غفور نما. </w:t>
      </w:r>
    </w:p>
    <w:p>
      <w:pPr>
        <w:pStyle w:val="RtlNormal"/>
        <w:bidi/>
      </w:pPr>
      <w:r>
        <w:rPr>
          <w:rtl/>
        </w:rPr>
        <w:t xml:space="preserve">از بقای حيات حقيقی که حيات قلب است نه حيات جسد سئوال نموده بودی. اين عبد را ميدانی که بهيچوجه فرصت و مجال ندارد. لهذا مختصر بيان ميشود. فناء حيات جسد محتاج به بيان نه ظاهر و عيان است. امّا حيات قلب فيض شمس حقيقت است و ابديت از لوازم ذاتی آن ولی مرغان خاک را خبری از جهان پاک نه. تا ادراک کنند که حيات ابديه در جهان الهی بچه جلوه و روشنائيست ولی الظاهر عنوان الباطن بحسب ظاهر چون ملاحظه شود واضح و آشکار گردد که جواهر وجود در عالم جان و وجدان باقی و موجود. </w:t>
      </w:r>
    </w:p>
    <w:p>
      <w:pPr>
        <w:pStyle w:val="RtlNormal"/>
        <w:bidi/>
      </w:pPr>
      <w:r>
        <w:rPr>
          <w:rtl/>
        </w:rPr>
        <w:t xml:space="preserve">زيرا قلوب احرار قبور ابرار است. هر چند از جهان آب و گِل غائبند ولی در جهان جان و دل حيّ و حاضر ملاحظه فرمائيد که هزاران ملوک جهانگير و رجال شهير از پيش آمدند و رفتند. لاتسمع لهم صوتاً و لاهمساً بکلّی فانی و نا بود گشتند. ولی نفوس ضعيفه با وجود آنکه در عين و انظار حقير بودند چون اقتباس نور هدايت از کوکب منير نمودند بر سرير اثير نشستند و تاج عزّت ابديّه بر سر نهادند و الی الآن انوار تقديسشان از افق رحمانيت درخشنده و تابان. پس ظاهر را عنوان باطن دان. و شهود را شاهد غيب. </w:t>
      </w:r>
    </w:p>
    <w:p>
      <w:pPr>
        <w:pStyle w:val="RtlNormal"/>
        <w:bidi/>
      </w:pPr>
      <w:r>
        <w:rPr>
          <w:rtl/>
        </w:rPr>
        <w:t xml:space="preserve">و همچنين ملاحظه فرما که از شيئی معدوم اثر معلوم محال و ممتنع است چون آثار باقی و ظاهر بقای صاحب آثار محتوم و باهر قابل انکار نه ملاحظه نمائيد که حضرت مسيح صبيح مليح آثارش مانند انوار صبح ظاهر و آشکار است قابل انکار نيست چه سلطنت ابدّيه است که در اين همه قرون و اعصار باقی و برقرار است و ببقای حق ثابت و پايدار مختصر بيان شد شما پی بمفصّل بريد و امّا حديث المؤمن حيّ فی الدّارين واضح و آشکار است زيرا در اين جهان نيز روحانيان زنده اند و جسمانيان مرده و پژمرده هر چند زندگی خاکی دارند ولی از جان پاک محروم و در کنار زيرا حيات همجی ممات است و زندگی حيوانی اضغاث و احلام ليس له ثبات. اين نشئه اولای ايشان است. و امّا فی النّشئة الاخری فليس لهم نصيب من ملکوت الابهی و امّا نفوس رحمانی که آيت عزت ربانی هستند مانند شعاع راجع بشمس حقيقتند و قوّه بصيرت کاشف اين حقيقت است. </w:t>
      </w:r>
    </w:p>
    <w:p>
      <w:pPr>
        <w:pStyle w:val="RtlNormal"/>
        <w:bidi/>
      </w:pPr>
      <w:r>
        <w:rPr>
          <w:rtl/>
        </w:rPr>
        <w:t xml:space="preserve">اميدوارم که بعون و عنايت حضرت احديت مشاهده آن مراتب را بعين يقين بنمائی و بحق. اليقين رسی. و اگر وجود منتهی باين حيات فانی باشد بکلی از نتيجه ساقط و هذيان صرف و عدم به از آنست. چگونه ميشود که حقايق سير در مراتب کند و نهايت معارجش اين باشد که در اين جهان هموم و غموم آيد و از کام دل و راحت جان محروم اين نهايت منازل و غايت مراحل گردد. يا اسفا علی الانسان ان کان خاتمة المطاف هذه الدّار الّتی هی مرکز المحن و الآ لام و انّ اللّه اجلّ من ذلک و ليس فی الامکان ابدع ممّا کان و عليک التّحيّة و الثّناء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20yftbn8t4eetwmj9kq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vuwzv6jqhqdueasfsxo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scfdoulpsnt0pxmqyij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جناب عین الحکماء علیه بهآءاللّه 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5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5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5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ohirshtf2rb8vbvgw9y3" Type="http://schemas.openxmlformats.org/officeDocument/2006/relationships/hyperlink" Target="#bl83" TargetMode="External"/><Relationship Id="rId9" Type="http://schemas.openxmlformats.org/officeDocument/2006/relationships/image" Target="media/oqilv_iq4syaytkdf9njc.png"/><Relationship Id="rId10" Type="http://schemas.openxmlformats.org/officeDocument/2006/relationships/image" Target="media/dnmetgiypkuq6dx1depz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p96yzht-dgkpjxftsexb.png"/><Relationship Id="rId1" Type="http://schemas.openxmlformats.org/officeDocument/2006/relationships/image" Target="media/hkkrwlowzuilxe8ydc_fa.png"/></Relationships>
</file>

<file path=word/_rels/footer2.xml.rels><?xml version="1.0" encoding="UTF-8"?><Relationships xmlns="http://schemas.openxmlformats.org/package/2006/relationships"><Relationship Id="rId320yftbn8t4eetwmj9kqj" Type="http://schemas.openxmlformats.org/officeDocument/2006/relationships/hyperlink" Target="https://oceanoflights.org/abdul-baha-makateeb-04-046-fa" TargetMode="External"/><Relationship Id="rId3vuwzv6jqhqdueasfsxos" Type="http://schemas.openxmlformats.org/officeDocument/2006/relationships/hyperlink" Target="https://oceanoflights.org/file/abdul-baha-makateeb-04-046.m4a" TargetMode="External"/><Relationship Id="rId8scfdoulpsnt0pxmqyijb" Type="http://schemas.openxmlformats.org/officeDocument/2006/relationships/hyperlink" Target="https://oceanoflights.org" TargetMode="External"/><Relationship Id="rId0" Type="http://schemas.openxmlformats.org/officeDocument/2006/relationships/image" Target="media/ckodskh_1g2stxbvvp6cl.png"/><Relationship Id="rId1" Type="http://schemas.openxmlformats.org/officeDocument/2006/relationships/image" Target="media/g_wo1xrnuw0f43auxp9rw.png"/><Relationship Id="rId2" Type="http://schemas.openxmlformats.org/officeDocument/2006/relationships/image" Target="media/ahc9w1sgbdg2mav2jty2t.png"/><Relationship Id="rId3" Type="http://schemas.openxmlformats.org/officeDocument/2006/relationships/image" Target="media/tc6rjesi3uvl9coq5ylp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c-46a2kzpkuymplzwtnc.png"/><Relationship Id="rId1" Type="http://schemas.openxmlformats.org/officeDocument/2006/relationships/image" Target="media/zfyfbxhirpsvthizen1w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g8dmklhcn7ungkuw2hf7.png"/><Relationship Id="rId1" Type="http://schemas.openxmlformats.org/officeDocument/2006/relationships/image" Target="media/s4rvsclal4kluxi7sfa_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عين الاحباء و زين الاودّاء. حمد کن خدا…</dc:title>
  <dc:creator>Ocean of Lights</dc:creator>
  <cp:lastModifiedBy>Ocean of Lights</cp:lastModifiedBy>
  <cp:revision>1</cp:revision>
  <dcterms:created xsi:type="dcterms:W3CDTF">2024-07-03T01:16:59.225Z</dcterms:created>
  <dcterms:modified xsi:type="dcterms:W3CDTF">2024-07-03T01:16:59.225Z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