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 خصوص مسئله جلوه مسيح و موسی و الياس و پدرآسمانی…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ne77vo1hwi3lnw8wgwe51"/>
      <w:r>
        <w:rPr>
          <w:rtl/>
        </w:rPr>
        <w:t xml:space="preserve">١٤٠ </w:t>
      </w:r>
    </w:p>
    <w:p>
      <w:pPr>
        <w:pStyle w:val="RtlNormal"/>
        <w:bidi/>
      </w:pPr>
      <w:r>
        <w:rPr>
          <w:rtl/>
        </w:rPr>
        <w:t xml:space="preserve">در خصوص مسئله جلوه مسيح و موسی و الياس و پدرآسمانی در کوه طابور که در انجيل مذکور است سؤال نموده بوديد اين قضيّه را ديده بصيرت حوارييّن کشف نمود لهذا سرّ مکنون بود و اين قضيّه از اکتشافات روحانيّه آنان بود و الّا اگر مقصد اکتشافات جسمانيّه باشد يعنی بصر ظاهر مشاهدهء آن جلوه نموده باشد ديگران هم بسيار در آن کوه و بيابان بودند چرا آنان مشاهده ننمودند و چرا حضرت بکتمان امر فرمودند اين واضح و مشهود است که اکتشافات روحانيّه و جلوه ملکوتيّه بود و اينست که حضرت مسيح ميفرمايد مستور داريد تا وقتيکه پسر انسان از اموات قيام نمايد يعنی تا آنکه امراللّه بلند شود و کلمة اللّه نافذ گردد و حقيقت مسيح قيام نمايد  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jxrzuk6kz2ng541t7ym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nfon6wcok47o-7wxlwe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v0w2na6jwkjnl024ij3g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51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52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52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51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ne77vo1hwi3lnw8wgwe51" Type="http://schemas.openxmlformats.org/officeDocument/2006/relationships/hyperlink" Target="#bl23x" TargetMode="External"/><Relationship Id="rId9" Type="http://schemas.openxmlformats.org/officeDocument/2006/relationships/image" Target="media/u-ak4ywdtk3cjbrtyoqdb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ityfiuyakle6d-_iifwxh.png"/><Relationship Id="rId1" Type="http://schemas.openxmlformats.org/officeDocument/2006/relationships/image" Target="media/qzrcjelh6a_12ld0ved1f.png"/></Relationships>
</file>

<file path=word/_rels/footer2.xml.rels><?xml version="1.0" encoding="UTF-8"?><Relationships xmlns="http://schemas.openxmlformats.org/package/2006/relationships"><Relationship Id="rIdajxrzuk6kz2ng541t7ymp" Type="http://schemas.openxmlformats.org/officeDocument/2006/relationships/hyperlink" Target="https://oceanoflights.org/abdul-baha-selections-writings01-140-fa" TargetMode="External"/><Relationship Id="rIdynfon6wcok47o-7wxlwed" Type="http://schemas.openxmlformats.org/officeDocument/2006/relationships/hyperlink" Target="https://oceanoflights.org/file/abdul-baha-selections-writings01-140.m4a" TargetMode="External"/><Relationship Id="rIdqv0w2na6jwkjnl024ij3g" Type="http://schemas.openxmlformats.org/officeDocument/2006/relationships/hyperlink" Target="https://oceanoflights.org" TargetMode="External"/><Relationship Id="rId0" Type="http://schemas.openxmlformats.org/officeDocument/2006/relationships/image" Target="media/66epnmgcifqj83cbfbhke.png"/><Relationship Id="rId1" Type="http://schemas.openxmlformats.org/officeDocument/2006/relationships/image" Target="media/pad1gjp8irmd1wp2chepg.png"/><Relationship Id="rId2" Type="http://schemas.openxmlformats.org/officeDocument/2006/relationships/image" Target="media/__up1ty3090tffhioearu.png"/><Relationship Id="rId3" Type="http://schemas.openxmlformats.org/officeDocument/2006/relationships/image" Target="media/egqraqcbkgnew9ygnamjo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zmwx_2gjw_mgbqvrwwzu.png"/><Relationship Id="rId1" Type="http://schemas.openxmlformats.org/officeDocument/2006/relationships/image" Target="media/qvttjkcqxnzk_cwpxtwyg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m0hjmvz_inhrhuc7tysxa.png"/><Relationship Id="rId1" Type="http://schemas.openxmlformats.org/officeDocument/2006/relationships/image" Target="media/e4hx5amwo_bphzcyfemt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 خصوص مسئله جلوه مسيح و موسی و الياس و پدرآسمانی…</dc:title>
  <dc:creator>Ocean of Lights</dc:creator>
  <cp:lastModifiedBy>Ocean of Lights</cp:lastModifiedBy>
  <cp:revision>1</cp:revision>
  <dcterms:created xsi:type="dcterms:W3CDTF">2024-07-02T22:45:10.584Z</dcterms:created>
  <dcterms:modified xsi:type="dcterms:W3CDTF">2024-07-02T22:45:10.584Z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