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کنيز عزيز الهی حمد کن خدا را که در آستان مقدّسش…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vnh_gbiovnvdj7_a6pl_w"/>
      <w:r>
        <w:rPr>
          <w:rtl/>
        </w:rPr>
        <w:t xml:space="preserve">١٤٢ </w:t>
      </w:r>
    </w:p>
    <w:p>
      <w:pPr>
        <w:pStyle w:val="RtlNormal"/>
        <w:bidi/>
      </w:pPr>
      <w:r>
        <w:rPr>
          <w:rtl/>
        </w:rPr>
        <w:t xml:space="preserve">ای کنيز عزيز الهی حمد کن خدا را که در آستان مقدّسش مقرّبی و در ملکوت عزّتش معزّز در محفلی رئيسی که انطباع محفل ملأ اعلی است و عکس صور ملکوت ابهی بجان و دل در نهايت تبتّل و تضرّع و خشوع و خضوع در ترويج شريعت اللّه بکوش و در نشر نفحات اللّه جهد کن همّتی بنما که رئيس حقيقی محافل روحانيان گردی و انيس ملائکهء ملکوت رحمن . </w:t>
      </w:r>
    </w:p>
    <w:p>
      <w:pPr>
        <w:pStyle w:val="RtlNormal"/>
        <w:bidi/>
      </w:pPr>
      <w:r>
        <w:rPr>
          <w:rtl/>
        </w:rPr>
        <w:t xml:space="preserve">سؤال از آيه دهم تا آيه هفدهم از اصحاح بيست و يکم از رؤيای يوحنّاء لاهوتی نموده بوديد بدان که فلک خورشيد درخشنده عالم امکانرا بحسب قواعد رياضيّه دوازده بروج تقسيم و تعيين نموده‌اند که آنرا بروج اثنا عشر مينامند بهمچنين شمس حقيقت را نيز اشراق و فيض در دوازده برج تقديس است و مقصود از اين بروج نفوس مقدّسه‌اند که مطالع تقديسند و مشارق انوار توحيد. </w:t>
      </w:r>
    </w:p>
    <w:p>
      <w:pPr>
        <w:pStyle w:val="RtlNormal"/>
        <w:bidi/>
      </w:pPr>
      <w:r>
        <w:rPr>
          <w:rtl/>
        </w:rPr>
        <w:t xml:space="preserve">ملاحظه فرما که در زمان حضرت کليم اللّه دوازده نفوس مقدّسه بودند که اينها پيشوايان اسباط بودند و همچنين در دوره حضرت روح ملاحظه نما که دوازده حواريّين در ظلّ آن نيّرعلّيّين بودند و شمس حقيقت را از آن مطالع نورانی اشراقی مانند آفتاب آسمانی ظاهر و همچنين در زمان حضرت محمّد ملاحظه نما که دوازده مطالع تقديس بودند که مظاهر تأييد بودند امر بر اين منوالست. </w:t>
      </w:r>
    </w:p>
    <w:p>
      <w:pPr>
        <w:pStyle w:val="RtlNormal"/>
        <w:bidi/>
      </w:pPr>
      <w:r>
        <w:rPr>
          <w:rtl/>
        </w:rPr>
        <w:t xml:space="preserve">لهذا حضرت يحيای لاهوتی در رؤيای خويش دوازده ابواب و دوازده اساس بيان فرموده. مقصد از مدينه عظيمه مقدّسهء اورشليم که از آسمان نازل شده شريعت مقدّسه الهيّه است و اين مسئله در اکثر الواح و زبر انبيای سلف مذکور و موجود مثلاً در جائی ميفرمايد که ملاحظه نمودم اورشليم بصحرا ميرود. </w:t>
      </w:r>
    </w:p>
    <w:p>
      <w:pPr>
        <w:pStyle w:val="RtlNormal"/>
        <w:bidi/>
      </w:pPr>
      <w:r>
        <w:rPr>
          <w:rtl/>
        </w:rPr>
        <w:t xml:space="preserve">مقصد آنست که اين اورشليم آسمانيرا دوازده ابوابست که نفوس مقبله از اين ابواب داخل در آن مدينه الهيّه ميگردند آن ابواب نفوسی هستند که نجوم هدايتند و ابواب فيض و معرفت و در آن ابواب دوازده ملائکه قائم مراد از مَلَک قوّه تأييد الهيست که آن شمع قوّت تأييد الهيّه در مشکوة آن نفوس لائح و ساطع خواهد شد يعنی هر يک از آن نفوس مؤيّد بتأييد شديد القوی خواهد بود. </w:t>
      </w:r>
    </w:p>
    <w:p>
      <w:pPr>
        <w:pStyle w:val="RtlNormal"/>
        <w:bidi/>
      </w:pPr>
      <w:r>
        <w:rPr>
          <w:rtl/>
        </w:rPr>
        <w:t xml:space="preserve">و اين ابواب دوازده محيط بر جميع جهانست مقصد اينست که من فی الوجود در ظلّ آن نفوس است و همچنين اين ابواب دوازده اساس مدينة اللّه و اورشليم الهی هستند و برهر يک از اين اساس اسم يک رسولی از رسولان حضرت روح مرقومست يعنی مظهر کمالات و بشارات و فضائل و خصائل آن نفس مقدّس است. </w:t>
      </w:r>
    </w:p>
    <w:p>
      <w:pPr>
        <w:pStyle w:val="RtlNormal"/>
        <w:bidi/>
      </w:pPr>
      <w:r>
        <w:rPr>
          <w:rtl/>
        </w:rPr>
        <w:t xml:space="preserve">باری بعد ميفرمايد آنکه با من تکلّم مينمود با او قصبه بود از زر يعنی ذرع و اندازه که بآن مدينه و ابواب و ابراجش را ذرع ميکرد مقصد اينست که نفوسی بعصاء نباتی يعنی قضيب هدايت ميکردند و چوپانی مينمودند چون عصای موسوی و بعضی بعصائی از حديد تربيت و چوپانی ميکردند چون دور محمّدی و در اين کور چون دور عظيم است عصای نباتی و عصای حديدی بعصائی مانند ذهب ابريز که از خزائن و کنز بی‌پايان ملکوت الهيست تبديل خواهد شد و بآن تربيت خواهند گشت. </w:t>
      </w:r>
    </w:p>
    <w:p>
      <w:pPr>
        <w:pStyle w:val="RtlNormal"/>
        <w:bidi/>
      </w:pPr>
      <w:r>
        <w:rPr>
          <w:rtl/>
        </w:rPr>
        <w:t xml:space="preserve">فرق را ملاحظه بفرمائيد که درزمانی تعاليم الهی بمثابه اغصان شجر بود و بآن نشر آثار الهی و ترويج شريعت اللّه و تأسيس دين اللّه ميگشت بعد زمانی آمد که عصای آن راعی حقيقی بمنزله حديد بود و حال در اين دور مکرّم بديع آن عصا بمنزله ذهب ابريز است چه قدر تفاوت در ميانست پس بدان که شريعت اللّه و تعاليم الهيّه چه قدر در اين دور ترقّی نموده تا بدرجه رسيده که ممتاز از دورهای سابق گشته بلکه اين ذهب ابريز است و آن حديد و قضيب. </w:t>
      </w:r>
    </w:p>
    <w:p>
      <w:pPr>
        <w:pStyle w:val="RtlNormal"/>
        <w:bidi/>
      </w:pPr>
      <w:r>
        <w:rPr>
          <w:rtl/>
        </w:rPr>
        <w:t xml:space="preserve">اين مختصر جوابيست که مرقوم شد زيرا فرصت بيش از اين نبود البتّه معذور خواهيد داشت. کنيزان الهی بايد بمقامی بيايند که خود ادراک حقائق و معانی کنند و بر هر کلمه بيانی مفصّل توانند و چشمه حکمت از حقيقت قلبشان مانند عين فوّاره جوشش و نبعان نمايد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0x4xy0irmfil0rkg4cs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cdavflq07_qy3bcz91d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qmii1q7q_y1walrnw8s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5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5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5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5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nh_gbiovnvdj7_a6pl_w" Type="http://schemas.openxmlformats.org/officeDocument/2006/relationships/hyperlink" Target="#bl25a" TargetMode="External"/><Relationship Id="rId9" Type="http://schemas.openxmlformats.org/officeDocument/2006/relationships/image" Target="media/ihch_pippdm1abpb61zw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xf5-mgl0qvjxxjczog7x.png"/><Relationship Id="rId1" Type="http://schemas.openxmlformats.org/officeDocument/2006/relationships/image" Target="media/3pxxf4w63o3n4-j7wujje.png"/></Relationships>
</file>

<file path=word/_rels/footer2.xml.rels><?xml version="1.0" encoding="UTF-8"?><Relationships xmlns="http://schemas.openxmlformats.org/package/2006/relationships"><Relationship Id="rIds0x4xy0irmfil0rkg4cs9" Type="http://schemas.openxmlformats.org/officeDocument/2006/relationships/hyperlink" Target="https://oceanoflights.org/abdul-baha-selections-writings01-142-fa" TargetMode="External"/><Relationship Id="rId_cdavflq07_qy3bcz91dm" Type="http://schemas.openxmlformats.org/officeDocument/2006/relationships/hyperlink" Target="https://oceanoflights.org/file/abdul-baha-selections-writings01-142.m4a" TargetMode="External"/><Relationship Id="rIdiqmii1q7q_y1walrnw8sl" Type="http://schemas.openxmlformats.org/officeDocument/2006/relationships/hyperlink" Target="https://oceanoflights.org" TargetMode="External"/><Relationship Id="rId0" Type="http://schemas.openxmlformats.org/officeDocument/2006/relationships/image" Target="media/2zonbqxna2bfvkmaa6cvn.png"/><Relationship Id="rId1" Type="http://schemas.openxmlformats.org/officeDocument/2006/relationships/image" Target="media/1mbujnytyfwikd_2vlxxi.png"/><Relationship Id="rId2" Type="http://schemas.openxmlformats.org/officeDocument/2006/relationships/image" Target="media/yes4knezwwmpvaynnjhea.png"/><Relationship Id="rId3" Type="http://schemas.openxmlformats.org/officeDocument/2006/relationships/image" Target="media/xxdzsks1z8q3u5jecaot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et12fxftp-e4yv2stzcn.png"/><Relationship Id="rId1" Type="http://schemas.openxmlformats.org/officeDocument/2006/relationships/image" Target="media/ia7l4vrvof0sjnrfcbnc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bdaf8_mfyzc_xl-wsiwr.png"/><Relationship Id="rId1" Type="http://schemas.openxmlformats.org/officeDocument/2006/relationships/image" Target="media/xgqdgwq22ivgah8-oqac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کنيز عزيز الهی حمد کن خدا را که در آستان مقدّسش…</dc:title>
  <dc:creator>Ocean of Lights</dc:creator>
  <cp:lastModifiedBy>Ocean of Lights</cp:lastModifiedBy>
  <cp:revision>1</cp:revision>
  <dcterms:created xsi:type="dcterms:W3CDTF">2024-07-02T22:45:14.880Z</dcterms:created>
  <dcterms:modified xsi:type="dcterms:W3CDTF">2024-07-02T22:45:14.880Z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