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و معنی آيه مبارکه لم حشرتنی اعمی و کنت بصيراً اينست…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v3rplwnzodzpnflo6p5q"/>
      <w:r>
        <w:rPr>
          <w:rtl/>
        </w:rPr>
        <w:t xml:space="preserve">٣٠٨ </w:t>
      </w:r>
    </w:p>
    <w:p>
      <w:pPr>
        <w:pStyle w:val="RtlNormal"/>
        <w:bidi/>
      </w:pPr>
      <w:r>
        <w:rPr>
          <w:rtl/>
        </w:rPr>
        <w:t xml:space="preserve">… و معنی آيه مبارکه لم حشرتنی اعمی و کنت بصيراً اينست کلّ نفوس بر فطرت اصلی مخلوق، لن تری فی خلق الرّحمن من تفاوت و کلّ مولود يولد علی فطرة الاسلام و انّما ابواه يهوّدانه و ينصّرانه و يمجّسانه. اين حديث برهان واضح بر طهارت فطرت در بدء ايجاد است ولی به سبب ارتکاب مناهی و خوض در بحور ذنوب نامتناهی استعداد اصلی و قابليّت اساسی از ميان رود و بصيرت به کوری تبديل گردد و لم حشرتنی اعمی و کنت بصيراً تحقّق يابد. مثلاً استعداد اصلی جميع بشر اينست که از شهد منتفع شوند و از سمّ متضرّر. نفسی از اين قابليّت و استعداد مستثنا نه ولی بعضی اندک اندک سمّ تناول نمايند و قليلاً قليلاً معتاد گردند تا به درجه‌ای رسد که شهد فائق فائده نبخشد و سمّ نقيع سبب حيات شود زيرا آنان که معتاد سمومند ترياک را درياق اعظم شمرند و اگر تناول ننمايند هلاک گردند و حال آنکه در استعداد اصلی ترياک سبب هلاک بود و شهد معطی حيات. اين قابليّت و استعداد فطری بود. حال آن قابليّت و استعداد فطری به اکتساب جنايات چنان منقلب به قابليّت و استعداد جديد شد که شهد نافع مضرّ گشت و سمّ ناقع مفيد گرديد…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3hp4vwakqgwatist8pk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nkezyo9xgkl5ump8tbl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oa-xcwqt_y0buve6snb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v3rplwnzodzpnflo6p5q" Type="http://schemas.openxmlformats.org/officeDocument/2006/relationships/hyperlink" Target="#bl1cq" TargetMode="External"/><Relationship Id="rId9" Type="http://schemas.openxmlformats.org/officeDocument/2006/relationships/image" Target="media/ehyxkxqphxmb0_jgnaf1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ql1emcvh2y0harkkx3tl.png"/><Relationship Id="rId1" Type="http://schemas.openxmlformats.org/officeDocument/2006/relationships/image" Target="media/b10v8ser0wofinwvqofvg.png"/></Relationships>
</file>

<file path=word/_rels/footer2.xml.rels><?xml version="1.0" encoding="UTF-8"?><Relationships xmlns="http://schemas.openxmlformats.org/package/2006/relationships"><Relationship Id="rIdv3hp4vwakqgwatist8pki" Type="http://schemas.openxmlformats.org/officeDocument/2006/relationships/hyperlink" Target="https://oceanoflights.org/abdul-baha-selections-writings06-307-fa" TargetMode="External"/><Relationship Id="rId9nkezyo9xgkl5ump8tblw" Type="http://schemas.openxmlformats.org/officeDocument/2006/relationships/hyperlink" Target="https://oceanoflights.org/file/abdul-baha-selections-writings06-307.m4a" TargetMode="External"/><Relationship Id="rId5oa-xcwqt_y0buve6snbb" Type="http://schemas.openxmlformats.org/officeDocument/2006/relationships/hyperlink" Target="https://oceanoflights.org" TargetMode="External"/><Relationship Id="rId0" Type="http://schemas.openxmlformats.org/officeDocument/2006/relationships/image" Target="media/zol5eivy3xfxlbt5yszyq.png"/><Relationship Id="rId1" Type="http://schemas.openxmlformats.org/officeDocument/2006/relationships/image" Target="media/8kyxocwmdcl5zxepvzuhc.png"/><Relationship Id="rId2" Type="http://schemas.openxmlformats.org/officeDocument/2006/relationships/image" Target="media/6psvfjjoenxbb5oqxkjfl.png"/><Relationship Id="rId3" Type="http://schemas.openxmlformats.org/officeDocument/2006/relationships/image" Target="media/vksmy-rsujqdfocharjf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mdigyvdcbgqds1vpnqym.png"/><Relationship Id="rId1" Type="http://schemas.openxmlformats.org/officeDocument/2006/relationships/image" Target="media/qlalfh99szleur8p0ofn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ywyxatdyuz17uba_rjox.png"/><Relationship Id="rId1" Type="http://schemas.openxmlformats.org/officeDocument/2006/relationships/image" Target="media/ouw0bqrvwk130eijo43y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و معنی آيه مبارکه لم حشرتنی اعمی و کنت بصيراً اينست…</dc:title>
  <dc:creator>Ocean of Lights</dc:creator>
  <cp:lastModifiedBy>Ocean of Lights</cp:lastModifiedBy>
  <cp:revision>1</cp:revision>
  <dcterms:created xsi:type="dcterms:W3CDTF">2024-07-02T21:48:41.405Z</dcterms:created>
  <dcterms:modified xsi:type="dcterms:W3CDTF">2024-07-02T21:48:41.405Z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