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و سجع اين عبد اشاره به اين است يا صاحبی‌السّجن أ ارباب متفرّقون خير ام اللّه الواحد القهّار.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ontvgyizfl8wjimrhmodu"/>
      <w:r>
        <w:rPr>
          <w:rtl/>
        </w:rPr>
        <w:t xml:space="preserve">٣٣٠ </w:t>
      </w:r>
    </w:p>
    <w:p>
      <w:pPr>
        <w:pStyle w:val="RtlNormal"/>
        <w:bidi/>
      </w:pPr>
      <w:r>
        <w:rPr>
          <w:rtl/>
        </w:rPr>
        <w:t xml:space="preserve">… و سجع اين عبد اشاره به اين است يا صاحبی‌السّجن أ ارباب متفرّقون خير ام اللّه الواحد القهّار. و همچنين ربّ السّجن احبّ اليّ ممّا يدعوننی اليه. اشاره به اکثر آيات سوره يوسف است. مختصر ذکر شد شما مراجعت به سوره نمائيد حقيقت بر شما ظاهر خواهد شد… و امّا آيه مبارکه من يدّعی امراً قبل اتمام الف سنه، بدايت اين الف ظهور جمال مبارکست و هر روزش هزار سال انّ کلّ يوم عند ربّک کالف سنة و کلّ سنة ثلاث مائة و خمسة و ستّون الف سنه. اين بيان الف که فرمودند مراد نهايت اعداد است چه که اعداد منتهی به الف می‌شود: يک و صد و هزار، بعد تکرار است. زيرا کور جمال مبارک غيرمتناهيست. بعد از آنکه احقابی بگذرد و بکلّی صحف و کتب و آثار و اذکار اين اعصار فراموش شود که از تعاليم جمال مبارک چيزی در دست نماند ظهور جديدی گردد والّا تا آثار و صحف و تعاليم و اذکار و اسرار و انوار جمال مبارک در عالم وجود مشهود نه ظهوری نه بروزی و نه صدوری…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swx6wuu2rlfn1s4nm4_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v-7g1vk_g4mmdlkhu6k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riseh5yuy_zqzlw3ldb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45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45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4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ntvgyizfl8wjimrhmodu" Type="http://schemas.openxmlformats.org/officeDocument/2006/relationships/hyperlink" Target="#bl1dc" TargetMode="External"/><Relationship Id="rId9" Type="http://schemas.openxmlformats.org/officeDocument/2006/relationships/image" Target="media/onswbxcezvdesklidf36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6eyvwbzwu5h8au9q3pjp.png"/><Relationship Id="rId1" Type="http://schemas.openxmlformats.org/officeDocument/2006/relationships/image" Target="media/_zvzo7q48xtkx8m7_uyi0.png"/></Relationships>
</file>

<file path=word/_rels/footer2.xml.rels><?xml version="1.0" encoding="UTF-8"?><Relationships xmlns="http://schemas.openxmlformats.org/package/2006/relationships"><Relationship Id="rIdxswx6wuu2rlfn1s4nm4_h" Type="http://schemas.openxmlformats.org/officeDocument/2006/relationships/hyperlink" Target="https://oceanoflights.org/abdul-baha-selections-writings06-329-fa" TargetMode="External"/><Relationship Id="rIdmv-7g1vk_g4mmdlkhu6ki" Type="http://schemas.openxmlformats.org/officeDocument/2006/relationships/hyperlink" Target="https://oceanoflights.org/file/abdul-baha-selections-writings06-329.m4a" TargetMode="External"/><Relationship Id="rIdoriseh5yuy_zqzlw3ldb9" Type="http://schemas.openxmlformats.org/officeDocument/2006/relationships/hyperlink" Target="https://oceanoflights.org" TargetMode="External"/><Relationship Id="rId0" Type="http://schemas.openxmlformats.org/officeDocument/2006/relationships/image" Target="media/mlu3n4wtjmzmemlbkb2he.png"/><Relationship Id="rId1" Type="http://schemas.openxmlformats.org/officeDocument/2006/relationships/image" Target="media/lr6xxht6dspazvjvous7p.png"/><Relationship Id="rId2" Type="http://schemas.openxmlformats.org/officeDocument/2006/relationships/image" Target="media/63-l1v5fsldle2ugcoodv.png"/><Relationship Id="rId3" Type="http://schemas.openxmlformats.org/officeDocument/2006/relationships/image" Target="media/kyo54-mwyg_jnsb09w7o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4dy69eq9ksvdeabofzrr.png"/><Relationship Id="rId1" Type="http://schemas.openxmlformats.org/officeDocument/2006/relationships/image" Target="media/z86cqouqsvepouc6izcs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6f55piieaqqjolhphxtk.png"/><Relationship Id="rId1" Type="http://schemas.openxmlformats.org/officeDocument/2006/relationships/image" Target="media/ne0gqt3pk9amneu3zxtd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و سجع اين عبد اشاره به اين است يا صاحبی‌السّجن أ ارباب متفرّقون خير ام اللّه الواحد القهّار.</dc:title>
  <dc:creator>Ocean of Lights</dc:creator>
  <cp:lastModifiedBy>Ocean of Lights</cp:lastModifiedBy>
  <cp:revision>1</cp:revision>
  <dcterms:created xsi:type="dcterms:W3CDTF">2024-07-02T21:49:23.791Z</dcterms:created>
  <dcterms:modified xsi:type="dcterms:W3CDTF">2024-07-02T21:49:23.791Z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