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According to ancient custom, every nation has general holidays when......</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talk of 'Abdu'l‑Bahá]</w:t>
      </w:r>
    </w:p>
    <w:p>
      <w:pPr>
        <w:pStyle w:val="Normal"/>
        <w:bidi w:val="false"/>
      </w:pPr>
      <w:r>
        <w:rPr>
          <w:rtl w:val="false"/>
        </w:rPr>
        <w:t xml:space="preserve">According to ancient custom, every nation has general holidays when all
the people rejoice and are glad. That is, they choose the day of the
year whereon a great or glorious event had occurred. On that day they
manifest great joy and happiness. They visit one another; if they have
any feelings of bitterness towards one another, they become reconciled
on that day; hard feelings pass away and they unite in love for each
other. As great events occurred on the day of Naw-Rúz for the Persians,
that nation therefore made it a national feast and considered it a
national holiday.</w:t>
      </w:r>
    </w:p>
    <w:p>
      <w:pPr>
        <w:pStyle w:val="Normal"/>
        <w:bidi w:val="false"/>
      </w:pPr>
      <w:r>
        <w:rPr>
          <w:rtl w:val="false"/>
        </w:rPr>
        <w:t xml:space="preserve">This is, indeed, a blessed day because it is the beginning of the
temperate season and the commencement of springtime in the Northern
Hemisphere. All earthly things, whether trees, animals, or humans,
become refreshed; they receive power from the life-giving breeze and
obtain new life; a resurrection takes place and, because it is the
season of springtime, there is a general marvellous activity in all
contingent beings.</w:t>
      </w:r>
    </w:p>
    <w:p>
      <w:pPr>
        <w:pStyle w:val="Normal"/>
        <w:bidi w:val="false"/>
      </w:pPr>
      <w:r>
        <w:rPr>
          <w:rtl w:val="false"/>
        </w:rPr>
        <w:t xml:space="preserve">There was a time when the Persian dynasty died out and no trace remained
thereof. On such a day [Naw-Rúz] a new one was founded.
Jamshíd</w:t>
      </w:r>
      <w:r>
        <w:rPr>
          <w:rStyle w:val="FootnoteAnchor"/>
        </w:rPr>
        <w:footnoteReference w:id="1"/>
      </w:r>
      <w:r>
        <w:rPr>
          <w:rtl w:val="false"/>
        </w:rPr>
        <w:t xml:space="preserve"> ascended
the throne. Persia became happy and at peace. Its power, which had been
dissipated, once more returned. Hearts and souls became possessed of
wonderful susceptibilities, to such a degree that Persia became more
advanced than it had been in former days under the sovereignty of
Kayumars and
Húshang.[^2] The
glory and greatness of the government and the nation of Persia rose
higher. Likewise, a great many events occurred upon the day of Naw-Rúz
that brought honour and glory to Persia and to the Persians. Therefore,
the Persian nation, for the last five or six thousand years, has always
considered the Feast of Naw-Rúz as a day of national happiness, and
until now it is sanctified and recognized as a blessed day.</w:t>
      </w:r>
    </w:p>
    <w:p>
      <w:pPr>
        <w:pStyle w:val="Normal"/>
        <w:bidi w:val="false"/>
      </w:pPr>
      <w:r>
        <w:rPr>
          <w:rtl w:val="false"/>
        </w:rPr>
        <w:t xml:space="preserve">In brief, every nation has a day to mark as a holiday which they
celebrate with joy. In the sacred laws of God, in every cycle and
Dispensation, there are blessed feasts, holidays, and workless days. On
such days no kind of occupation, commerce, industry, agriculture, or the
like is allowed. All work is unlawful. All must enjoy themselves, gather
together, hold general meetings, become as one assembly, so that the
oneness, unity, and harmony of the people may be demonstrated in the
eyes of all. As it is a blessed day it should not be neglected or left
without results by making it a day limited to the fruits of mere
pleasure. During such blessed days institutions should be founded that
may be of permanent benefit and value to the people so that in their
conversations and in history it may become widely known that such a good
work was inaugurated on such a feast day. Therefore, the intelligent
must look searchingly into conditions to find out what important affair,
what philanthropic institutions are most needed, and what foundations
should be laid for the community on that particular day, so that they
may be established. For example, if they find that the community needs
morality, then they may lay down the foundation of good morals on that
day. If the community be in need of spreading sciences and widening the
circle of knowledge, on that day they should proceed in that direction,
that is to say, direct the thoughts of all the people to that
philanthropic cause. If, however, the community is in need of widening
the circle of commerce or industry or agriculture, they should
inaugurate the means of attaining the desired aim. If the community
needs protection, proper support, and care of orphans, they should act
upon the welfare of the orphans, and so forth. Such undertakings as are
beneficial to the poor, the weak, and the helpless should be pursued in
order that, on that day, through the unity of all and through great
meetings, results may be obtained, the glory and blessings of that day
may be declared and manifest.</w:t>
      </w:r>
    </w:p>
    <w:p>
      <w:pPr>
        <w:pStyle w:val="Normal"/>
        <w:bidi w:val="false"/>
      </w:pPr>
      <w:r>
        <w:rPr>
          <w:rtl w:val="false"/>
        </w:rPr>
        <w:t xml:space="preserve">Likewise, in this wonderful Dispensation, this day [Naw-Rúz] is a
blessed day. The friends of God should be confirmed in service and
servitude. With one another they must be in the utmost harmony, love,
and oneness; clasping hands; engaged in the commemoration of the Blessed
Beauty; and thinking of the great results that may be obtained on such a
blessed day.</w:t>
      </w:r>
    </w:p>
    <w:p>
      <w:pPr>
        <w:pStyle w:val="Normal"/>
        <w:bidi w:val="false"/>
      </w:pPr>
      <w:r>
        <w:rPr>
          <w:rtl w:val="false"/>
        </w:rPr>
        <w:t xml:space="preserve">Today, there is no result or fruit greater than guiding the people,
because these helpless creatures, especially the Persians, have remained
without a share in the bestowals of God. Undoubtedly, the friends of
God, upon such a day, must leave tangible philanthropic or ideal traces
that should reach all mankind and not only pertain to the Bahá'ís.</w:t>
      </w:r>
    </w:p>
    <w:p>
      <w:pPr>
        <w:pStyle w:val="Normal"/>
        <w:bidi w:val="false"/>
      </w:pPr>
      <w:r>
        <w:rPr>
          <w:rtl w:val="false"/>
        </w:rPr>
        <w:t xml:space="preserve">In all the prophetic Dispensations, philanthropic affairs were confined
to their respective peoples only---with the exception of small matters,
such as charity, which it was permissible to extend to others. But in
this wonderful Dispensation, philanthropic undertakings are for all
humanity, without any exception, because this is the manifestation of
the mercifulness of God. Therefore, every universal matter---that is,
one that belongs to all the world of humanity---is divine, and every
matter that is sectarian and private is not universal in
character---that is, it is limited. Therefore, my hope is that the
friends of God, every one of them, may become as the mercy of God to all
mankind.</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dknw-tbbveajvd5kytc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b5lipxgv3gmw9bbsbwx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Legendary king of Persia.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zwm07aexdlof5ua7vckaa.png"/></Relationships>
</file>

<file path=word/_rels/footer1.xml.rels><?xml version="1.0" encoding="UTF-8"?><Relationships xmlns="http://schemas.openxmlformats.org/package/2006/relationships"><Relationship Id="rId0" Type="http://schemas.openxmlformats.org/officeDocument/2006/relationships/image" Target="media/dikicaq-1vuoshftydqzb.png"/><Relationship Id="rId1" Type="http://schemas.openxmlformats.org/officeDocument/2006/relationships/image" Target="media/r30_w9fwiz7j94ooopcds.png"/></Relationships>
</file>

<file path=word/_rels/footer2.xml.rels><?xml version="1.0" encoding="UTF-8"?><Relationships xmlns="http://schemas.openxmlformats.org/package/2006/relationships"><Relationship Id="rIdqdknw-tbbveajvd5kytck" Type="http://schemas.openxmlformats.org/officeDocument/2006/relationships/hyperlink" Target="https://oceanoflights.org/abdul-baha-tablets-talks-bahai-library-083-en" TargetMode="External"/><Relationship Id="rIdmb5lipxgv3gmw9bbsbwxl" Type="http://schemas.openxmlformats.org/officeDocument/2006/relationships/hyperlink" Target="https://oceanoflights.org" TargetMode="External"/><Relationship Id="rId0" Type="http://schemas.openxmlformats.org/officeDocument/2006/relationships/image" Target="media/ydh7w_atlcfkb9ukusb3k.png"/><Relationship Id="rId1" Type="http://schemas.openxmlformats.org/officeDocument/2006/relationships/image" Target="media/qjlmqdhdaj4-ziwclv-ha.png"/><Relationship Id="rId2" Type="http://schemas.openxmlformats.org/officeDocument/2006/relationships/image" Target="media/k8fc2i3pebgxuqewyyqw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r2burqy8yyenzcw41rmv.png"/><Relationship Id="rId1" Type="http://schemas.openxmlformats.org/officeDocument/2006/relationships/image" Target="media/l3l61m6nsuv6qmupo7dug.png"/></Relationships>
</file>

<file path=word/_rels/header2.xml.rels><?xml version="1.0" encoding="UTF-8"?><Relationships xmlns="http://schemas.openxmlformats.org/package/2006/relationships"><Relationship Id="rId0" Type="http://schemas.openxmlformats.org/officeDocument/2006/relationships/image" Target="media/aaaad6joip3mbnoudc9il.png"/><Relationship Id="rId1" Type="http://schemas.openxmlformats.org/officeDocument/2006/relationships/image" Target="media/f_hc5p0exzwcutrslp53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According to ancient custom, every nation has general holidays when......</dc:title>
  <dc:creator>Ocean of Lights</dc:creator>
  <cp:lastModifiedBy>Ocean of Lights</cp:lastModifiedBy>
  <cp:revision>1</cp:revision>
  <dcterms:created xsi:type="dcterms:W3CDTF">2025-11-05T04:59:24.818Z</dcterms:created>
  <dcterms:modified xsi:type="dcterms:W3CDTF">2025-11-05T04:59:24.818Z</dcterms:modified>
</cp:coreProperties>
</file>

<file path=docProps/custom.xml><?xml version="1.0" encoding="utf-8"?>
<Properties xmlns="http://schemas.openxmlformats.org/officeDocument/2006/custom-properties" xmlns:vt="http://schemas.openxmlformats.org/officeDocument/2006/docPropsVTypes"/>
</file>