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who art steadfast in the Covenant! Thy letter hath arrived, and, for want......</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b/>
          <w:bCs/>
          <w:rtl w:val="false"/>
        </w:rPr>
        <w:t xml:space="preserve">He is God.</w:t>
      </w:r>
    </w:p>
    <w:p>
      <w:pPr>
        <w:pStyle w:val="Normal"/>
        <w:bidi w:val="false"/>
      </w:pPr>
      <w:r>
        <w:rPr>
          <w:rtl w:val="false"/>
        </w:rPr>
        <w:t xml:space="preserve">O thou who art steadfast in the Covenant! Thy letter hath arrived, and,
for want of opportunity, I am now replying to it in brief.</w:t>
      </w:r>
    </w:p>
    <w:p>
      <w:pPr>
        <w:pStyle w:val="Normal"/>
        <w:bidi w:val="false"/>
      </w:pPr>
      <w:r>
        <w:rPr>
          <w:rtl w:val="false"/>
        </w:rPr>
        <w:t xml:space="preserve">The formation of a teaching council is most acceptable and beneficial.
It is hoped that in days to come the desired outcome will become
apparent.</w:t>
      </w:r>
    </w:p>
    <w:p>
      <w:pPr>
        <w:pStyle w:val="Normal"/>
        <w:bidi w:val="false"/>
      </w:pPr>
      <w:r>
        <w:rPr>
          <w:rtl w:val="false"/>
        </w:rPr>
        <w:t xml:space="preserve">The name of his Holiness the Purest Branch was Mihdí, and at the time of
his ascension he was in his eighteenth year. The Leaves, or daughters,
of the Blessed Beauty were three in number: the Greatest Holy Leaf,
Furúghíyyih Khánum,</w:t>
      </w:r>
      <w:r>
        <w:rPr>
          <w:rStyle w:val="FootnoteAnchor"/>
        </w:rPr>
        <w:footnoteReference w:id="1"/>
      </w:r>
      <w:r>
        <w:rPr>
          <w:rtl w:val="false"/>
        </w:rPr>
        <w:t xml:space="preserve"> and
Ṣamadíyyih Khánum.</w:t>
      </w:r>
      <w:r>
        <w:rPr>
          <w:rStyle w:val="FootnoteAnchor"/>
        </w:rPr>
        <w:footnoteReference w:id="2"/>
      </w:r>
      <w:r>
        <w:rPr>
          <w:rtl w:val="false"/>
        </w:rPr>
        <w:t xml:space="preserve"> The
Greatest Holy Leaf was continually engaged in service to His blessed
Person; nor had she an hour's respite from her devoted labours. In the
inner quarters, the Leaves were occupied with the remembrance of God,
and with the exposition of questions relating to the Cause of God. Thus
did the hours pass. The mother of
'Abdu'l‑Bahá</w:t>
      </w:r>
      <w:r>
        <w:rPr>
          <w:rStyle w:val="FootnoteAnchor"/>
        </w:rPr>
        <w:footnoteReference w:id="3"/>
      </w:r>
      <w:r>
        <w:rPr>
          <w:rtl w:val="false"/>
        </w:rPr>
        <w:t xml:space="preserve"> was
throughout her life, both night and day, engaged in fervent supplication
and remembrance, and occupied with the mention of God and the exposition
of religious questions and of proofs in vindication of the True One.</w:t>
      </w:r>
    </w:p>
    <w:p>
      <w:pPr>
        <w:pStyle w:val="Normal"/>
        <w:bidi w:val="false"/>
      </w:pPr>
      <w:r>
        <w:rPr>
          <w:rtl w:val="false"/>
        </w:rPr>
        <w:t xml:space="preserve">The difference between Bahá'í and other women is that, among the other
communities of the East, the women are occupied either with the
management of the life of the household, or with the pursuit of pleasure
and diversion. Bahá'í women, however, while concerning themselves as far
as possible with the ordering of the affairs of life, devote the rest of
their time to the exposition of Divine truths and mysteries.</w:t>
      </w:r>
    </w:p>
    <w:p>
      <w:pPr>
        <w:pStyle w:val="Normal"/>
        <w:bidi w:val="false"/>
      </w:pPr>
      <w:r>
        <w:rPr>
          <w:rtl w:val="false"/>
        </w:rPr>
        <w:t xml:space="preserve">As for the miracles that took place in the war of the children of Israel
with the unbelievers, and are recorded in the Holy Bible, these have a
figurative meaning and metaphorical interpretations; and yet withal the
Bahá'ís do not hold the miracles of the Prophets to have been impossible
of performance.</w:t>
      </w:r>
    </w:p>
    <w:p>
      <w:pPr>
        <w:pStyle w:val="Normal"/>
        <w:bidi w:val="false"/>
      </w:pPr>
      <w:r>
        <w:rPr>
          <w:rtl w:val="false"/>
        </w:rPr>
        <w:t xml:space="preserve">Concerning those souls who were formerly in the circle of Áqá Músá, and
have now left it, this was as a result of the coercion and insistence of
others. For this reason, allow no unseemly word about Áqá Músá to pass
thy lips, but maintain towards him a respectful attitude. Almighty
Providence will provide for those souls a source of livelihood, while
they for their part must abide by the counsels of the True One and, with
respect to Áqá Músá, by no means allow any word expressive of
dissatisfaction to pass their lips.</w:t>
      </w:r>
    </w:p>
    <w:p>
      <w:pPr>
        <w:pStyle w:val="Normal"/>
        <w:bidi w:val="false"/>
      </w:pPr>
      <w:r>
        <w:rPr>
          <w:rtl w:val="false"/>
        </w:rPr>
        <w:t xml:space="preserve">Thou didst request that the questions of Áqá Mírzá Haydar-'Alí be
printed and disseminated. To print and circulate them among the Bahá'ís
is permissible; but to do so outside the community is by no means
permissible, for this would give rise to universal rancour and enmity.
Should the friends, however, commit to memory these facts, verses, and
traditions, and, in gatherings, question the 'ulamá about them, then,
the latter being unable to deliver a response, the people would become
aware.</w:t>
      </w:r>
    </w:p>
    <w:p>
      <w:pPr>
        <w:pStyle w:val="Normal"/>
        <w:bidi w:val="false"/>
      </w:pPr>
      <w:r>
        <w:rPr>
          <w:rtl w:val="false"/>
        </w:rPr>
        <w:t xml:space="preserve">The friends must not---either with the people in general, or with the
'ulamá---speak in a contentious fashion, but rather they should express
themselves with the utmost consideration, kindness, and propriety. Nor
must they allow any topic to lead to conflict and altercation, for
contentious and polemical speech will never be productive of any useful
result, but will rather engender rancour and enmity. Wherefore they
should speak with the utmost kindness, self-effacement, humility, and
lowliness, nor ever let a harsh word pass their lips, saying instead:
"We have no quarrel or dispute with any group of people, nor hold them
in contempt, but regard both ourselves and them as servants of the one
true God. We are all the fruits of one tree, and grown from the same
bough. The only difference is that some are searching for the truth,
while others are calm and silent, and occupied with themselves and their
own interests."</w:t>
      </w:r>
    </w:p>
    <w:p>
      <w:pPr>
        <w:pStyle w:val="Normal"/>
        <w:bidi w:val="false"/>
      </w:pPr>
      <w:r>
        <w:rPr>
          <w:rtl w:val="false"/>
        </w:rPr>
        <w:t xml:space="preserve">Do thou have
the </w:t>
      </w:r>
      <w:r>
        <w:rPr>
          <w:i/>
          <w:iCs/>
          <w:rtl w:val="false"/>
        </w:rPr>
        <w:t xml:space="preserve">Narrative</w:t>
      </w:r>
      <w:r>
        <w:rPr>
          <w:rStyle w:val="FootnoteAnchor"/>
        </w:rPr>
        <w:footnoteReference w:id="4"/>
      </w:r>
      <w:r>
        <w:rPr>
          <w:rtl w:val="false"/>
        </w:rPr>
        <w:t xml:space="preserve"> translated
into German.</w:t>
      </w:r>
    </w:p>
    <w:p>
      <w:pPr>
        <w:pStyle w:val="Normal"/>
        <w:bidi w:val="false"/>
      </w:pPr>
      <w:r>
        <w:rPr>
          <w:rtl w:val="false"/>
        </w:rPr>
        <w:t xml:space="preserve">It is not at present permissible to publish the treatise to
the Shaykh.</w:t>
      </w:r>
      <w:r>
        <w:rPr>
          <w:rStyle w:val="FootnoteAnchor"/>
        </w:rPr>
        <w:footnoteReference w:id="5"/>
      </w:r>
    </w:p>
    <w:p>
      <w:pPr>
        <w:pStyle w:val="Normal"/>
        <w:bidi w:val="false"/>
      </w:pPr>
      <w:r>
        <w:rPr>
          <w:rtl w:val="false"/>
        </w:rPr>
        <w:t xml:space="preserve">Permission is granted thee to travel with
Áqá Shaykh ‘Alí-Akbar</w:t>
      </w:r>
      <w:r>
        <w:rPr>
          <w:rStyle w:val="FootnoteAnchor"/>
        </w:rPr>
        <w:footnoteReference w:id="6"/>
      </w:r>
      <w:r>
        <w:rPr>
          <w:rtl w:val="false"/>
        </w:rPr>
        <w:t xml:space="preserve"> to
Iran.</w:t>
      </w:r>
    </w:p>
    <w:p>
      <w:pPr>
        <w:pStyle w:val="Normal"/>
        <w:bidi w:val="false"/>
      </w:pPr>
      <w:r>
        <w:rPr>
          <w:rtl w:val="false"/>
        </w:rPr>
        <w:t xml:space="preserve">The Glory of Glories rest upon thee.</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crnx1w2b9zia394epjk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byzal6t0bm0nisjuyb5_">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The daughter of Bahá'u'lláh's third wife
Gawhar [Kh]{.underline}ánum.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The daughter of Bahá'u'lláh's second wife Mahd-i-'Ulyá.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Navváb. </w:t>
      </w:r>
    </w:p>
  </w:footnote>
  <w:footnote w:id="4">
    <w:p>
      <w:pPr>
        <w:pStyle w:val="FootnoteNormal"/>
        <w:bidi w:val="false"/>
      </w:pPr>
      <w:r>
        <w:rPr>
          <w:rStyle w:val="FootnoteReference"/>
        </w:rPr>
        <w:footnoteRef/>
      </w:r>
      <w:r>
        <w:rPr>
          <w:rtl w:val="false"/>
          <w:rStyle w:val="FootnoteReference"/>
        </w:rPr>
        <w:t xml:space="preserve">.</w:t>
      </w:r>
      <w:r>
        <w:rPr>
          <w:i/>
          <w:iCs/>
          <w:rtl w:val="false"/>
        </w:rPr>
        <w:t xml:space="preserve"> A Traveller's Narrative Written to Illustrate the Episode of the
Báb</w:t>
      </w:r>
      <w:r>
        <w:rPr>
          <w:rtl w:val="false"/>
        </w:rPr>
        <w:t xml:space="preserve">, translated by E. G. Browne.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Epistle to the Son of the Wolf.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Presumably, Shaykh ‘Alí-Akbar-i-Qúchání.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3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3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3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3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3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7dvwi5rqt9lkbrdpkjdxi.png"/></Relationships>
</file>

<file path=word/_rels/footer1.xml.rels><?xml version="1.0" encoding="UTF-8"?><Relationships xmlns="http://schemas.openxmlformats.org/package/2006/relationships"><Relationship Id="rId0" Type="http://schemas.openxmlformats.org/officeDocument/2006/relationships/image" Target="media/oyn1jjuzlqpchinyvrggd.png"/><Relationship Id="rId1" Type="http://schemas.openxmlformats.org/officeDocument/2006/relationships/image" Target="media/m7pqcqnyktmaqsmw4jupn.png"/></Relationships>
</file>

<file path=word/_rels/footer2.xml.rels><?xml version="1.0" encoding="UTF-8"?><Relationships xmlns="http://schemas.openxmlformats.org/package/2006/relationships"><Relationship Id="rIdbcrnx1w2b9zia394epjkz" Type="http://schemas.openxmlformats.org/officeDocument/2006/relationships/hyperlink" Target="https://oceanoflights.org/abdul-baha-tablets-talks-bahai-library-186-en" TargetMode="External"/><Relationship Id="rIdibyzal6t0bm0nisjuyb5_" Type="http://schemas.openxmlformats.org/officeDocument/2006/relationships/hyperlink" Target="https://oceanoflights.org" TargetMode="External"/><Relationship Id="rId0" Type="http://schemas.openxmlformats.org/officeDocument/2006/relationships/image" Target="media/prlmlbgysar8cxuelvtzl.png"/><Relationship Id="rId1" Type="http://schemas.openxmlformats.org/officeDocument/2006/relationships/image" Target="media/hjvhns7jacudr_947gihr.png"/><Relationship Id="rId2" Type="http://schemas.openxmlformats.org/officeDocument/2006/relationships/image" Target="media/qk4hkchs4ghuwbzupdpe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zxhygz_idkl20pegspfe.png"/><Relationship Id="rId1" Type="http://schemas.openxmlformats.org/officeDocument/2006/relationships/image" Target="media/yggpqxggxkwu4cvlz5wzm.png"/></Relationships>
</file>

<file path=word/_rels/header2.xml.rels><?xml version="1.0" encoding="UTF-8"?><Relationships xmlns="http://schemas.openxmlformats.org/package/2006/relationships"><Relationship Id="rId0" Type="http://schemas.openxmlformats.org/officeDocument/2006/relationships/image" Target="media/uzuyocuh_qypt1gxxdqy-.png"/><Relationship Id="rId1" Type="http://schemas.openxmlformats.org/officeDocument/2006/relationships/image" Target="media/0xcqauacr8xsxstem2se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who art steadfast in the Covenant! Thy letter hath arrived, and, for want......</dc:title>
  <dc:creator>Ocean of Lights</dc:creator>
  <cp:lastModifiedBy>Ocean of Lights</cp:lastModifiedBy>
  <cp:revision>1</cp:revision>
  <dcterms:created xsi:type="dcterms:W3CDTF">2025-11-05T05:00:46.490Z</dcterms:created>
  <dcterms:modified xsi:type="dcterms:W3CDTF">2025-11-05T05:00:46.490Z</dcterms:modified>
</cp:coreProperties>
</file>

<file path=docProps/custom.xml><?xml version="1.0" encoding="utf-8"?>
<Properties xmlns="http://schemas.openxmlformats.org/officeDocument/2006/custom-properties" xmlns:vt="http://schemas.openxmlformats.org/officeDocument/2006/docPropsVTypes"/>
</file>