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question of economics must commence with the farmer and then be extended......</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The question of economics must commence with the farmer and then be
extended to the other classes inasmuch as the number of farmers is far
greater than all other classes. Therefore, it is fitting to begin with
the farmer in matters related to economics for the farmer is the first
active agent in human society. In brief, from among the wise men in
every village a board should be set up and the affairs of that village
should be under the control of that board. Likewise a general storehouse
should be founded with the appointment of a secretary. At the time of
the harvest, under the direction of that board, a certain percentage of
the entire harvest should be appropriated for the storehouse.</w:t>
      </w:r>
    </w:p>
    <w:p>
      <w:pPr>
        <w:pStyle w:val="Normal"/>
        <w:bidi w:val="false"/>
      </w:pPr>
      <w:r>
        <w:rPr>
          <w:rtl w:val="false"/>
        </w:rPr>
        <w:t xml:space="preserve">The storehouse has seven revenues: Tithes, taxes on animals, property
without an heir, all lost objects found whose owners cannot be traced,
one third of all treasure-trove, one third of the produce of all mines,
and voluntary contributions.</w:t>
      </w:r>
    </w:p>
    <w:p>
      <w:pPr>
        <w:pStyle w:val="Normal"/>
        <w:bidi w:val="false"/>
      </w:pPr>
      <w:r>
        <w:rPr>
          <w:rtl w:val="false"/>
        </w:rPr>
        <w:t xml:space="preserve">This storehouse also has seven expenditures:</w:t>
      </w:r>
    </w:p>
    <w:p>
      <w:pPr>
        <w:pStyle w:val="Normal"/>
        <w:numPr>
          <w:ilvl w:val="0"/>
          <w:numId w:val="1093"/>
        </w:numPr>
        <w:bidi w:val="false"/>
      </w:pPr>
      <w:r>
        <w:rPr>
          <w:rtl w:val="false"/>
        </w:rPr>
        <w:t xml:space="preserve">General running expenses of the storehouse, such as the salary of
the secretary and the administration of public health.</w:t>
      </w:r>
    </w:p>
    <w:p>
      <w:pPr>
        <w:pStyle w:val="Normal"/>
        <w:numPr>
          <w:ilvl w:val="0"/>
          <w:numId w:val="1093"/>
        </w:numPr>
        <w:bidi w:val="false"/>
      </w:pPr>
      <w:r>
        <w:rPr>
          <w:rtl w:val="false"/>
        </w:rPr>
        <w:t xml:space="preserve">Tithes to the government.</w:t>
      </w:r>
    </w:p>
    <w:p>
      <w:pPr>
        <w:pStyle w:val="Normal"/>
        <w:numPr>
          <w:ilvl w:val="0"/>
          <w:numId w:val="1093"/>
        </w:numPr>
        <w:bidi w:val="false"/>
      </w:pPr>
      <w:r>
        <w:rPr>
          <w:rtl w:val="false"/>
        </w:rPr>
        <w:t xml:space="preserve">Taxes on animals to the government.</w:t>
      </w:r>
    </w:p>
    <w:p>
      <w:pPr>
        <w:pStyle w:val="Normal"/>
        <w:numPr>
          <w:ilvl w:val="0"/>
          <w:numId w:val="1093"/>
        </w:numPr>
        <w:bidi w:val="false"/>
      </w:pPr>
      <w:r>
        <w:rPr>
          <w:rtl w:val="false"/>
        </w:rPr>
        <w:t xml:space="preserve">Costs of running an orphanage.</w:t>
      </w:r>
    </w:p>
    <w:p>
      <w:pPr>
        <w:pStyle w:val="Normal"/>
        <w:numPr>
          <w:ilvl w:val="0"/>
          <w:numId w:val="1093"/>
        </w:numPr>
        <w:bidi w:val="false"/>
      </w:pPr>
      <w:r>
        <w:rPr>
          <w:rtl w:val="false"/>
        </w:rPr>
        <w:t xml:space="preserve">Costs of running a home for the incapacitated.</w:t>
      </w:r>
    </w:p>
    <w:p>
      <w:pPr>
        <w:pStyle w:val="Normal"/>
        <w:numPr>
          <w:ilvl w:val="0"/>
          <w:numId w:val="1093"/>
        </w:numPr>
        <w:bidi w:val="false"/>
      </w:pPr>
      <w:r>
        <w:rPr>
          <w:rtl w:val="false"/>
        </w:rPr>
        <w:t xml:space="preserve">Costs of running a school.</w:t>
      </w:r>
    </w:p>
    <w:p>
      <w:pPr>
        <w:pStyle w:val="Normal"/>
        <w:numPr>
          <w:ilvl w:val="0"/>
          <w:numId w:val="1093"/>
        </w:numPr>
        <w:bidi w:val="false"/>
      </w:pPr>
      <w:r>
        <w:rPr>
          <w:rtl w:val="false"/>
        </w:rPr>
        <w:t xml:space="preserve">Payment of subsidies to provide needed support of the poor.</w:t>
      </w:r>
    </w:p>
    <w:p>
      <w:pPr>
        <w:pStyle w:val="Normal"/>
        <w:bidi w:val="false"/>
      </w:pPr>
      <w:r>
        <w:rPr>
          <w:rtl w:val="false"/>
        </w:rPr>
        <w:t xml:space="preserve">The first revenue is the tithe. It should be collected as follows: If,
for instance, the income of a person is five hundred dollars and his
necessary expenses are the same, no tithes will be collected from him.
If another's expenses are five hundred dollars while his income is one
thousand dollars, one tenth will be taken from him, for he hath more
than his needs; if he giveth one tenth of the surplus, his livelihood
will not be adversely affected. If another's expenses are one thousand
dollars, and his income is five thousand dollars, as he hath four
thousand dollars surplus he will be required to give one and a half
tenths. If another person hath necessary expenses of one thousand
dollars, but his income is ten thousand dollars, from him two tenths
will be required for his surplus represents a large sum. But if the
necessary expenses of another person are four or five thousand dollars,
and his income one hundred thousand, one fourth will be required from
him. On the other hand, should a person's income be two hundred, but his
needs absolutely essential for his livelihood be five hundred dollars,
and provided he hath not been remiss in his work or his farm hath not
been blessed with a harvest, such a one must receive help from the
general storehouse so that he may not remain in need and may live in
comfort.</w:t>
      </w:r>
    </w:p>
    <w:p>
      <w:pPr>
        <w:pStyle w:val="Normal"/>
        <w:bidi w:val="false"/>
      </w:pPr>
      <w:r>
        <w:rPr>
          <w:rtl w:val="false"/>
        </w:rPr>
        <w:t xml:space="preserve">A certain amount must be put aside from the general storehouse for the
orphans of the village and a certain sum for the incapacitated. A
certain amount must be provided from this storehouse for those who are
needy and incapable of earning a livelihood, and a certain amount for
the village's system of education. And, a certain amount must be set
aside for the administration of public health. If anything is left in
the storehouse, that must be transferred to the general treasury of the
nation for national expenditures.</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2cgw2gpcqcmo0yo7xg1v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2agjwiancn94uucvmev_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0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89"/>
    <w:lvlOverride w:ilvl="0">
      <w:startOverride w:val="1"/>
    </w:lvlOverride>
  </w:num>
  <w:num w:numId="1093">
    <w:abstractNumId w:val="109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dq157cj3wznsjwj2d2vn.png"/></Relationships>
</file>

<file path=word/_rels/footer1.xml.rels><?xml version="1.0" encoding="UTF-8"?><Relationships xmlns="http://schemas.openxmlformats.org/package/2006/relationships"><Relationship Id="rId0" Type="http://schemas.openxmlformats.org/officeDocument/2006/relationships/image" Target="media/yrj69nor5y7xmz6_r4cea.png"/><Relationship Id="rId1" Type="http://schemas.openxmlformats.org/officeDocument/2006/relationships/image" Target="media/w5kdaro1nfpft8sx3lq-u.png"/></Relationships>
</file>

<file path=word/_rels/footer2.xml.rels><?xml version="1.0" encoding="UTF-8"?><Relationships xmlns="http://schemas.openxmlformats.org/package/2006/relationships"><Relationship Id="rId2cgw2gpcqcmo0yo7xg1vt" Type="http://schemas.openxmlformats.org/officeDocument/2006/relationships/hyperlink" Target="https://oceanoflights.org/abdul-baha-tablets-talks-bahai-library-207-en" TargetMode="External"/><Relationship Id="rId2agjwiancn94uucvmev_f" Type="http://schemas.openxmlformats.org/officeDocument/2006/relationships/hyperlink" Target="https://oceanoflights.org" TargetMode="External"/><Relationship Id="rId0" Type="http://schemas.openxmlformats.org/officeDocument/2006/relationships/image" Target="media/djtkjiacaewocxqtnqxzh.png"/><Relationship Id="rId1" Type="http://schemas.openxmlformats.org/officeDocument/2006/relationships/image" Target="media/jka6xj5mb9umd7w3p94st.png"/><Relationship Id="rId2" Type="http://schemas.openxmlformats.org/officeDocument/2006/relationships/image" Target="media/_d5jwlnvkejsqrbaqoji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2u7mojjtyndedny_s6n6.png"/><Relationship Id="rId1" Type="http://schemas.openxmlformats.org/officeDocument/2006/relationships/image" Target="media/hcuwoveoc6ak2z8totraa.png"/></Relationships>
</file>

<file path=word/_rels/header2.xml.rels><?xml version="1.0" encoding="UTF-8"?><Relationships xmlns="http://schemas.openxmlformats.org/package/2006/relationships"><Relationship Id="rId0" Type="http://schemas.openxmlformats.org/officeDocument/2006/relationships/image" Target="media/jl60uaobalurpwe0mggd9.png"/><Relationship Id="rId1" Type="http://schemas.openxmlformats.org/officeDocument/2006/relationships/image" Target="media/htmkdru4tc6ghcoz9ijx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question of economics must commence with the farmer and then be extended......</dc:title>
  <dc:creator>Ocean of Lights</dc:creator>
  <cp:lastModifiedBy>Ocean of Lights</cp:lastModifiedBy>
  <cp:revision>1</cp:revision>
  <dcterms:created xsi:type="dcterms:W3CDTF">2025-10-31T05:35:57.085Z</dcterms:created>
  <dcterms:modified xsi:type="dcterms:W3CDTF">2025-10-31T05:35:57.085Z</dcterms:modified>
</cp:coreProperties>
</file>

<file path=docProps/custom.xml><?xml version="1.0" encoding="utf-8"?>
<Properties xmlns="http://schemas.openxmlformats.org/officeDocument/2006/custom-properties" xmlns:vt="http://schemas.openxmlformats.org/officeDocument/2006/docPropsVTypes"/>
</file>