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الانهى الانهى</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الانهى الانهى</w:t>
      </w:r>
    </w:p>
    <w:p>
      <w:pPr>
        <w:pStyle w:val="RtlNormalLow"/>
        <w:bidi/>
      </w:pPr>
      <w:r>
        <w:rPr>
          <w:rtl/>
        </w:rPr>
        <w:t xml:space="preserve">الله لا الٓه الا هو الانهى الانهى قل الله انهى فوق كل ذي انهاء لن يقدر ان يمتنع عن مليك سلطان انهائه من احد لا في السموات ولا في الارض ولا ما بينهما يخلق ما يشاء بامره انه كان نهاء ناهيا نهيا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 وتبارك الذي له ما في السموات والارض وما بينهما لا الٓه الا هو العزيز المحبوب وتعالى الذي له ملك السموات والارض وما بينهما لا الٓه الا هو المهيمن القيوم وانا لننهين النهي ان لا يتبع نفسك ولنامرن النهي ان يتبع نفسك انا كنا عليها شاهدين قل هل تعرفون الامر ثم النهي او لا تعرفون قل ان مطالع الامر الذين يؤمنون بمن يظهره الله ثم رضائه يريدون وان مطالع النهي الذين لا يؤمنون بمن يظهره الله وهم دون رضائه يريدون وهم عباد في البيان يتبعون كل حدود ما نزل فيه ولكنهم لما لم يتبعوا الله باتباعهم من يظهره الله فاولئك هم المطالع النهىي عند الله فلا تقربوهم ثم عنهم تتقون ان يا اولي النهي انتم عن انفسكم تتقون وان مطالع الامر عباد في البيان يتقون فيما نزل فيه وهم في باطن الباطن موقنون يؤمنون بمن يظهره الله ويخرقون الحجب كلها وهم رضاء الله من عند مظهر نفسه يريدون اولئك هم مشارق الامر طوبى لهم والذينهم من فضل الله سائلون انتم حينئذ لا تعلمون فلتنظرن في الانجيل مطالع الامر الذينهم امنوا بمحمد من قبل ومن دونهم مطالع النهي ولو انهم بانفسهم بامر الله في الانجيل عالمون ثم بعد ذلك فلتنظرن في الفرقان مطالع الامر الذينهم قد امنوا بعلي قبل محمد وهم في البيان متقون وما دونهم مطالع النهي انتم يوم اخركم في اولكم تشهدون لعلكم في كلتيهما متقون قل ان في البيان مطالع هاء في الكلام قل ان بعض الايات من عند الله ثم بعض من عند نقطة الاولى ثم بعض من عند شهداء الحق هم بعض من عند ابواب الهدى ثم بعض من عند شهداء البيان انتم كل ذلك في درجاته تشهدون ثم بعض من لسان كل شيء قد نزل الله بالحق انتم كل شيء في حده تعلمون هذا قوس ما ينزل ومثل ذلك ما يصعد ان انتم بالحق تشهدون قل كل ذلك من شجرة واحدة ينزل الله عليها كيف يشاء مطالع امره ونهيه انتم الى ربكم تنظرون فلتنظرن بما يقومن الامر به ثم النهي به لعلكم يوم القيمة بهما لا تحتجبون فان الله لو يشاء ليجعلن الامر نهيا مثل ما انتم حينئذ تشهدون كل الامم في ايام نبيهم كانوا على امر من الله فكيف انهاكم الله في ظهور الاخر عن ذلك الامر كذلك يفعل الله ما يشاء ويحكم ما يريد ثم مثل ذلك في النهي ربما ما انهاكم من قبل يامركم من بعد انتم الى امر الله من عند من يظهره الله تنظرون قل ان الذي ليجعلن النار نورا والنور نارا ليجعلن الحلال حراما ثم الحرام حلالا انه كان على كل شيء قديرا قل ان خلق النار لم يكن الا بامر الله والنور بمثل ذلك وان يجعل الله الامر الاعلى مقعد هذا فاذا يبدل ذكرهما انتم الى مبدء الامر تنظرون ثم الحلال والحرام لم يكن الا بامر الله ان يبدل الله الامر ويجعل هذا في ذكر هذا فاذا انتم بما قد قدر الله لتقدرون كل بلائكم عند هذا ان انتم تشهدون كل الامم في اخر ظهورهم بما عندهم متقون وكلهم نور في دينهم فاذا يظهر الله امره ويجعلهم نارا بما هم في ظهور الاخر لا يدخلون فكل يحبون ان يتبعون امر الله وكل يحبون هم اياه يعبدون ولكنهم وحبهم لم يكن على دليل من عند الله والا عند كل ظهور حجة الله يظهر على كل شيء بالحق ولكنكم انتم باهوائكم تحتجبون قل ان الله معكم يسمع سركم ونجويكم ويعلم ما انتم تكسبون فلتخشعوا الله من بعد موتكم فانكم انتم ان كنتم مؤمنين لتدخلن الرضوان ولتكونن فيه من الخالدين لكم فيها من كل شيء ما فيه بهاء كل شيء انتم ذلك الفضل الابهى من عند الله تدركون قل ان مثل ذلك لو تجعلن بهاء ذلك انتم في جوهر الحب والامر تنظرون فان هذا من حب من يظهره الله ان انتم بالحق تخلصون ولتخشعون الله من بعد موتكم فانكم ان لم تكونوا مؤمنين لتدخلن النار فلترحمن على انفسكم ثم من امر الله تتقون ولكنكم ان تؤمنن بما نزل في البيان لتدخلن الرضوان من بعد موتكم وعدا على الله في كتب السماء كلها ان انتم يوم القيمة بمن يظهره الله تؤمنون وان لا تدركون امر الله لتدخلن الرضوان من بعد موتكم وانتم فيها لتعيشون وان تحبون رجعكم فلتبلغن الى من يظهره الله ذكركم فانه يرجعكم من الذين هم احياء فوق الارض الذينهم بامر الله موقنون قل فلا تخترعن عن اصولكم في الامر ولا في النهي فان هذا من اكبر نهي الله في البيان ان انتم اياه تعبدون هذا لن يزيدكم الا حجاب من عند الله وانتم بما قد امركم الله ظاهرا في الكتاب ثم باطنا في الايات تعلمون فانا قد راينا الذينهم قد احتاطوا في اصولهم في امر ربهم ونهيه يوم القيمة ما عرضوا على الله ربهم بالهدى والايمان ولو استكبروا وافتوا بغير حق على ما لا اذن الله لاحد من قبل وهم لا يعلمون قل ان نهي الله انفسهم وامر الله فيهم ان يفنين انفسهم وليمحون اصولهم وليرجعن الى الله في البيان ثم كانوا بايات الله موقنين</w:t>
      </w:r>
    </w:p>
    <w:p>
      <w:pPr>
        <w:pStyle w:val="RtlNormalLow"/>
        <w:bidi/>
      </w:pPr>
      <w:r>
        <w:rPr>
          <w:rtl/>
        </w:rPr>
        <w:t xml:space="preserve">الثاني في الثاني</w:t>
      </w:r>
    </w:p>
    <w:p>
      <w:pPr>
        <w:pStyle w:val="RtlNormalLow"/>
        <w:bidi/>
      </w:pPr>
      <w:r>
        <w:rPr>
          <w:rtl/>
        </w:rPr>
        <w:t xml:space="preserve">بسم الله الانهى الانهى</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القوة والفعال ولك الرحمة والفضال ولك السطوة والعدال ولك المهابة والاجلال ولك العظمة والاستقلال ولك الولاية والاستجلال ولك العزة والامتناع ولك القوة والارتفاع ولك الكبرياء والاجلال ولك ما احببته او تحبنه من ملكوت امرك وخلقك لم تزل كنت الٓها غير مالوه وربا غير مربوب وعالما غير معلوم وقادرا غير مقدور وسامعا غير مسموع فلما اردت ان تخلق ذلك الخلق فاذا تظهرن مظهر نفسك فاذا بما تظهر من الوهيتك فيه يظهر المالوهيات وتجلي ربوبيتك فيه المربوبيات وبظهور علمك فيه يظهر المعلوميات وتجلى قدرتك فيه يظهر المقدوريات وبظهور سماعيتك فيه يظهر المسموعيات لم تزل كنت الٓها في ازل الازال وربا لم تزل ولا تزال وعالما في كل الحال وقادرا في جميع الاحوال وسامعا ما يدعوا كل شيء في ملكوت المبدء والمال لا يتغيرك التغيرات ولا يتبدلك الشئونات ولا يحولك الحالات ولا ينقلك النقليات ولا يقدر ان يفر عن عن ملكوت سلطنتك شيء في الارض ولا في السموات فلتربين اللهم كل من في البيان بان يوضعن كل شيء في حده في مساكنهم لعلهم بذلك يترقون ويجعلون معارفهم في مقاعد عزهم حتى لو يكن عندهم لوح قرطاس ينبغي ان يجعله في مقعده اذ غير ذلك لم يكن عدلا من عندك ولا فضلا من لدنك اذ كل شيء فيه روح يتعلق بمالكه اذا لم يكن له مقعد محبوب يحزن ذلك الشيء في عرش مالكه فسبحانك وتعاليت انت الذي قد وضعت كل شيء في حده وامرت كل خلقك بوضع كل شيء في حده فيا طوبى لمن علمته ذلك العلم في مواقع دنياه واخريه واعلاه وادناه واني قد اردت يا الٓهي هذا لاوليائك واردت فيهم الامتناع لما يربون انفسهم فيه فلتربين اللهم على علو الامتناع وسمو الارتفاع في كل كلي وجزئي لان الله يجعلن شيئا الا في موقعه وينزلن امرا الا في موضعه انك لم تزل كنت الٓها واحدا احدا صمدا فردا حيا قيوما سلطانا مهيمنا قدوسا دائما ابدا معتمدا ما اتخذت لنفسك صاحبة ولا ولدا ولم يكن لك شريك فيما خلقت ولا ولي فيما صنعت لم تزل تحيي وتميت ثم تميت وتحيي وانك انت حي لا تموت وملك لا تزول وعدل لا تجور وسلطان لا تحول وفرد لا يفوت عن قبضتك من شيء لا في السموات ولا في الارض ولا ما بينهما تخلق ما تشاء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الانهى الانهى</w:t>
      </w:r>
    </w:p>
    <w:p>
      <w:pPr>
        <w:pStyle w:val="RtlNormalLow"/>
        <w:bidi/>
      </w:pPr>
      <w:r>
        <w:rPr>
          <w:rtl/>
        </w:rPr>
        <w:t xml:space="preserve">الحمد لله المشرق البراق والمبرق الشراق والمفرق الرفاق والمرفق الشفاق والمشفق الحقاق والمحقق الفواق والمفوق السباق والمسبق المشياق والمشيق السماق والمسمق اللحاق والملحلق الرقاق والمرتق الفتاق والمفتق الفلاق والمفلق الحلاق والمخلق الرزاق والمرزق الجواق الذي قد خلق السموات والارض وما بينهما الذي لا الٓه الا هو الواحد النهاء قد نهى كل خلقه عن دون عرفان نفسه وامر كل شيء بعرفان نفسه ولما لا يعرف نفسه الا بعرفان مظهر ظهوره ومطلع بطونه قد امر كل شيء بعرفان ذات حروف السبع والنهي عن دون عرفانه ولما كان عرفانه قد ظهر في ذلك الملك باسماء اولية قد جعلها سفراء الفرقانية لمن في ملكوت البدئية والخلقية ثم اصطفى على ذلك الخلق شهداء ممتنعة لاثبات عرفان الله وتقديسه والنهي عن دون اتباع رضاء الله وما لا يحب من عنده هذا صراط في ملكوت السموات والارض وما بينهما ان يا كل شيء انتم الله ربكم تتقون</w:t>
      </w:r>
    </w:p>
    <w:p>
      <w:pPr>
        <w:pStyle w:val="RtlNormalLow"/>
        <w:bidi/>
      </w:pPr>
      <w:r>
        <w:rPr>
          <w:rtl/>
        </w:rPr>
        <w:t xml:space="preserve">الرابع في الرابع</w:t>
      </w:r>
    </w:p>
    <w:p>
      <w:pPr>
        <w:pStyle w:val="RtlNormalLow"/>
        <w:bidi/>
      </w:pPr>
      <w:r>
        <w:rPr>
          <w:rtl/>
        </w:rPr>
        <w:t xml:space="preserve">بسم الله الانهى الانهى</w:t>
      </w:r>
    </w:p>
    <w:p>
      <w:pPr>
        <w:pStyle w:val="RtlNormalLow"/>
        <w:bidi/>
      </w:pPr>
      <w:r>
        <w:rPr>
          <w:rtl/>
        </w:rPr>
        <w:t xml:space="preserve">الحمد لله الذي لا الٓه الا هو الانهى الانهى وانما البهاء من الله على الواحد الاول ومن يشابه ذلك الواحد حيث لا يرى فيه الا الواحد الاول وبعد فاشهد ان الشيء على شيئيته منقلب بامر الله ونهيه وان عرفان امر الله بعد عرفان حجته فان الحجة اذا ثبتت حجته فاذا امره امر الله ونهيه نهي الله اذ امر الله لم يظهر الا من مكمنه ولم يزل ولا يزال مكمن الامر شجرة الحقيقة واغصانها واوراقها واثمارها ان يامرون امرا فذلك من امرها وان ينهون نهيا فذلك من نهيها ولما لا يرى فيها الا الله وتلك مرءات لا يدل الا على الله فاذا امرها امر الله ونهيها نهيه وانت في كل ظهور مبتلى باوامر القبل ونواهيه فاستبصر عن جعل الامر امرا والنهي نهيا لعلك بذلك يوم ظهور الحق لا تحتجب باوامر الله من قبل ونواهيه وتهتدي باوامر البدع ونواهيه فان فرق المؤمن ودونه هذا والا كل يدعون اتباع امر الله ونهيه بمثل ما ترى فوق الارض وما انهى الله مثل شيء بان تحزنن من يظهره الله ولا امر الا بشيء مثل تسرن من يظهره الله عليهما تدور افلاك الامر والنهى ومطالعهما ان يا كل شيء في تلقاء الشمس تقتلون لعلكم بضيائها تستعكسون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6_thrb1aacgnd397pm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pmy8-golgte2sibft19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njfdg3swn9ls9_upyrgfo.png"/></Relationships>
</file>

<file path=word/_rels/footer1.xml.rels><?xml version="1.0" encoding="UTF-8"?><Relationships xmlns="http://schemas.openxmlformats.org/package/2006/relationships"><Relationship Id="rId0" Type="http://schemas.openxmlformats.org/officeDocument/2006/relationships/image" Target="media/lmzdpturky0-jp_oglpne.png"/><Relationship Id="rId1" Type="http://schemas.openxmlformats.org/officeDocument/2006/relationships/image" Target="media/-6wz4mssrd6cjmbi5gr3r.png"/></Relationships>
</file>

<file path=word/_rels/footer2.xml.rels><?xml version="1.0" encoding="UTF-8"?><Relationships xmlns="http://schemas.openxmlformats.org/package/2006/relationships"><Relationship Id="rId-d6_thrb1aacgnd397pm_" Type="http://schemas.openxmlformats.org/officeDocument/2006/relationships/hyperlink" Target="https://oceanoflights.org/bab-kitabi-asma-10-19-ar" TargetMode="External"/><Relationship Id="rIdbpmy8-golgte2sibft19h" Type="http://schemas.openxmlformats.org/officeDocument/2006/relationships/hyperlink" Target="https://oceanoflights.org" TargetMode="External"/><Relationship Id="rId0" Type="http://schemas.openxmlformats.org/officeDocument/2006/relationships/image" Target="media/gipzy-l9l-edpt2zmwbbc.png"/><Relationship Id="rId1" Type="http://schemas.openxmlformats.org/officeDocument/2006/relationships/image" Target="media/mkeaj-fp6yern0psojset.png"/><Relationship Id="rId2" Type="http://schemas.openxmlformats.org/officeDocument/2006/relationships/image" Target="media/ubfrikdqirs0zcd-lxuj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0tgvx68bzvy-vmphmwjw.png"/><Relationship Id="rId1" Type="http://schemas.openxmlformats.org/officeDocument/2006/relationships/image" Target="media/52s8gucy3ecia4yjjvsab.png"/></Relationships>
</file>

<file path=word/_rels/header2.xml.rels><?xml version="1.0" encoding="UTF-8"?><Relationships xmlns="http://schemas.openxmlformats.org/package/2006/relationships"><Relationship Id="rId0" Type="http://schemas.openxmlformats.org/officeDocument/2006/relationships/image" Target="media/rxnrbflqabykuxung-od8.png"/><Relationship Id="rId1" Type="http://schemas.openxmlformats.org/officeDocument/2006/relationships/image" Target="media/sqyv83id6xlte79mp-mb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الانهى الانهى</dc:title>
  <dc:creator>Ocean of Lights</dc:creator>
  <cp:lastModifiedBy>Ocean of Lights</cp:lastModifiedBy>
  <cp:revision>1</cp:revision>
  <dcterms:created xsi:type="dcterms:W3CDTF">2026-04-28T08:10:41.500Z</dcterms:created>
  <dcterms:modified xsi:type="dcterms:W3CDTF">2026-04-28T08:10:41.500Z</dcterms:modified>
</cp:coreProperties>
</file>

<file path=docProps/custom.xml><?xml version="1.0" encoding="utf-8"?>
<Properties xmlns="http://schemas.openxmlformats.org/officeDocument/2006/custom-properties" xmlns:vt="http://schemas.openxmlformats.org/officeDocument/2006/docPropsVTypes"/>
</file>