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كتاب ونسخ الآثار المباركة بأحسن خط وبالذهب</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dpjt9603xcbcmfegfacwf"/>
      <w:r>
        <w:rPr>
          <w:b/>
          <w:bCs/>
          <w:rtl/>
        </w:rPr>
        <w:t xml:space="preserve">كتابة ونسخ الآثار المباركة بأحسن خط وبالذهب</w:t>
      </w:r>
    </w:p>
    <w:p>
      <w:pPr>
        <w:pStyle w:val="RtlNormalLow"/>
        <w:bidi/>
      </w:pPr>
      <w:r>
        <w:rPr>
          <w:rtl/>
        </w:rPr>
        <w:t xml:space="preserve">•	"يا ملأ الأنوار فاستمعوا نداء اللّه من نقطة النّار اللّه لا إلٓه إلّا هو قد حرّمت في الطّور السّيناء مداد السّوداء في هذا الباب الثّناء وقد أوجبت إلى القلم أن لا تكتب في مقام العبوديّة ذلك الكتاب وكلّ ما قد أجرى اللّه من قلم المداد من لدى الباب إلّا على الألواح المقطّعة المهذّبة المذهّبة البيضاء بالمداد الصّفراء من الذّهب الخالصة الحمراء وإنّ الله هو الغنيّ وهو الله قد كان على كلّ شيء قديرا * يا قرّة العين قل للمؤمنين الّذين لا يستطيعون بالمداد الذّهب أن يكتبوا بالمداد البيضاء أو الحمراء وإن لم يجدوا بعد الجدّ الأكبر فبالمداد الخضراء بعد الصّفراء وإنّ الله قد أحبّ المؤمنين ما أحبّ لذكره وإنّ الله موليٰكم قد كان بما تعملون خبيرا"، قيوم الاسماء، سورة الكتاب</w:t>
      </w:r>
    </w:p>
    <w:p>
      <w:pPr>
        <w:pStyle w:val="RtlNormal"/>
        <w:bidi/>
      </w:pPr>
      <w:r>
        <w:rPr>
          <w:rtl/>
        </w:rPr>
        <w:t xml:space="preserve">•	"وإِنَّ اللهَ قد فَرَضَ عَلَى المؤمنين الَّذين قد كتبوا مِمَّا قد أَجرىٰ اللّه عَلَى قلم الذِّكر بالمداد السَّودآء محوه بالمآء الفرات فإِنَّ اللهَ قد حَرَّمَ عَلَى المؤمنين حبس تلك الورقة لأَنفسهم فاتَّقوا اللّه و لا تُفَرِّقُوْا بين ما أَجرى اللّه من قلم الباب و اجمعوه بِالحَقِّ الخالص و اكتبوه عَلَى أَحسن الخَطِّ بالمداد المبيضَّة فإِنَّ لِكُلِّ نَفْسٍ عَلَى الصِّراط قد كان موقفاً عَلَى الحَقِّ مسئولاً"، قيوم الاسماء، سورة المجلل</w:t>
      </w:r>
    </w:p>
    <w:p>
      <w:pPr>
        <w:pStyle w:val="RtlNormalLow"/>
        <w:bidi/>
      </w:pPr>
      <w:r>
        <w:rPr>
          <w:rtl/>
        </w:rPr>
        <w:t xml:space="preserve">•	"ولقد فرض اللّه في الكتاب أن يكتب آيات تلك الصّحيفة كلّ المؤمنين ليهتدوا بآياتنا وكانوا على صراط قويم إلّا من صَرَف في سبيل اللّه ذرّة ممّا ملكت يديه بأن يكتب آيات الذّكر بالمداد الذّهب على ورقات [مذهبة] ليعطي اللّه ربّك له عشر أضعاف مثله وإنّ له في الآخرة أجر من لدنّا عظيم وإنّ اللّه قد فصّل آياته"، صحيفة بين الحرمين</w:t>
      </w:r>
    </w:p>
    <w:p>
      <w:pPr>
        <w:pStyle w:val="RtlNormalLow"/>
        <w:bidi/>
      </w:pPr>
      <w:r>
        <w:rPr>
          <w:rtl/>
        </w:rPr>
        <w:t xml:space="preserve">•	"أن اكتبوا من مداد الذهب كل ما نفصّل الآن عليكم لعلّكم بآيات الله تهتدون"، كتاب الفهرست</w:t>
      </w:r>
    </w:p>
    <w:p>
      <w:pPr>
        <w:pStyle w:val="RtlNormalLow"/>
        <w:bidi/>
      </w:pPr>
      <w:r>
        <w:rPr>
          <w:rtl/>
        </w:rPr>
        <w:t xml:space="preserve">•	"واحفظ ما نزل من يدي بماء الذهب على أحسن خط كريم"، توقيع بخصوص الزيارة الجامعة الصغيرة، كتاب "ظهور الحق"، جلد ۳، الصفحة ۲٤۳</w:t>
      </w:r>
    </w:p>
    <w:p>
      <w:pPr>
        <w:pStyle w:val="RtlNormalLow"/>
        <w:bidi/>
      </w:pPr>
      <w:r>
        <w:rPr>
          <w:rtl/>
        </w:rPr>
        <w:t xml:space="preserve">•	"فإنّي أحبّ لمن أحبّني أن يكون عنده بعضًا من صحائف العدلة بكلّ كتاب الحسنيّة المفضّلة على كتب القوم بشأن آيات القرآن فارغبوا في ثواب الله بماء الذّهب وأحسن خطّ جليّ"، الصحيفة الجعفرية</w:t>
      </w:r>
    </w:p>
    <w:p>
      <w:pPr>
        <w:pStyle w:val="RtlNormalLow"/>
        <w:bidi/>
      </w:pPr>
      <w:r>
        <w:rPr>
          <w:rtl/>
        </w:rPr>
        <w:t xml:space="preserve">•	"ثمّ السّابع من بعد العشر لا تكتبن آثاري إلّا على أحسن خطّ على ما أنتم عليه لمقتدرون وإن يكن عند أحد [حرف] دون أعظم خطّ يحبط عمله إلّا الصّبايا حين ما يتأدّبون"، البيان العربي، ۱۷ : ۱۳</w:t>
      </w:r>
    </w:p>
    <w:p>
      <w:pPr>
        <w:pStyle w:val="RtlNormalLow"/>
        <w:bidi/>
      </w:pPr>
      <w:r>
        <w:rPr>
          <w:rtl/>
        </w:rPr>
        <w:t xml:space="preserve">•	"وإن تجدن من يكن بهاء خطّه الأرض وما عليها، فلتأتوه حتّى يكتب إسمي المهيمن القيّوم وكلّما أُمِرْتُم على أعلى الخطّ لم يكن إلّا لتحسّنن بأرواح الحروف، ذلك ذرّيّاتكم"، البيان العربي، ۱۹ : ۳</w:t>
      </w:r>
    </w:p>
    <w:p>
      <w:pPr>
        <w:pStyle w:val="RtlNormalLow"/>
        <w:bidi/>
      </w:pPr>
      <w:r>
        <w:rPr>
          <w:rtl/>
        </w:rPr>
        <w:t xml:space="preserve">•	"يا أهل الباب لا تفرقوا بين الكتب التي قد خرجت من الباب واجمعوا كله واحفظوه بالحفظ الأكبر واكتبوه على أحسن الخط في الألواح المقطعة المهذبة فإن من كتب "بسم الله الرّحمن الرحيم" بحسن الخط رحبت له الجنة فارغبوا إلى ذلك الثواب الأكبر"، في جواب ميرزا محمد يزدي</w:t>
      </w:r>
    </w:p>
    <w:p>
      <w:pPr>
        <w:pStyle w:val="RtlNormalLow"/>
        <w:bidi/>
      </w:pPr>
      <w:r>
        <w:rPr>
          <w:rtl/>
        </w:rPr>
        <w:t xml:space="preserve">•	"وأوصيك بالحق الأكبر وعلى الناظرين إلى تلك الورقة أن لا تكتبوا حرفا مما أجرى الله من قلم الباب بشيء من مداد الأسود اكتبوا الكتاب بالماء الأصفر من الذهب الأحمر وإذا استطعتم كلما ورد من الباب وإن لم تستطيعوا فاكتبوا بمداد الأبيض أو الأصفر أو الأخضر أو الأحمر فإن الله قد حرم على المؤمنين مداد الأسود في هذا الباب الأكبر"، في جواب ميرزا محمد يزدي</w:t>
      </w:r>
    </w:p>
    <w:p>
      <w:pPr>
        <w:pStyle w:val="RtlNormalLow"/>
        <w:bidi/>
      </w:pPr>
      <w:r>
        <w:rPr>
          <w:rtl/>
        </w:rPr>
        <w:t xml:space="preserve">•	"شهد الله أنّه لا إله إلّا هو قل كلّ بأمره آيات اللّه على أحسن خطّ يكتبون"، كتاب الجزاء</w:t>
      </w:r>
    </w:p>
    <w:p>
      <w:pPr>
        <w:pStyle w:val="RtlNormalLow"/>
        <w:bidi/>
      </w:pPr>
      <w:r>
        <w:rPr>
          <w:rtl/>
        </w:rPr>
        <w:t xml:space="preserve">•	"قل ولتنظمن خطوطكم في كتبكم بما أنتم به تجذبون وإن ما يكتب قلمكم في أول كتابكم فلتكتبن بمثل هذا في آخر كتابكم لئلا تتغير خطوطكم وأنتم في عدل الله تسلكون ولتحفظن كتبكم ولا تكتبن فيها ما لا يحب الله أن ينظر إليه وأنتم مثل طرز الأبهى فيه تصنعون ثم مثل ذلك لتحفظون قل إن ميزان خطوطكم إن أنتم تحبون أن تعدلون لو يكتب أحد ألف ألف لم يتغير بين ذلك من ألف فإذا ذلك خط الأعدل في كتاب الله أنتم مثل ذلك في الروح والريحان أنفسكم لتربيون"،كتاب الاسماء، بسم الله الاكتب الاكتب</w:t>
      </w:r>
    </w:p>
    <w:p>
      <w:pPr>
        <w:pStyle w:val="RtlNormalLow"/>
        <w:bidi/>
      </w:pPr>
      <w:r>
        <w:rPr>
          <w:rtl/>
        </w:rPr>
        <w:t xml:space="preserve">•	"ولم يكن أحد من شهداء البيان إلا وأن يكون عنده كل ما نزل من لدنا وإن كانت من نقطة أو حرف هذا أمر الله إن أنتم بالحق تشهدون ولا يحل لكم إلا وأن تكتبن كلمات الله بأحسن ما أنتم عليه مقتدرون ولا تضيعن كتبكم بما أنتم في حولها تكتبون"،كتاب الاسماء، بسم الله الامر الامر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modqlrbkskopghdarvw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ryggdc3jo0u5uolkn4m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dpjt9603xcbcmfegfacwf" Type="http://schemas.openxmlformats.org/officeDocument/2006/relationships/hyperlink" Target="#&#1603;&#1578;&#1575;&#1576;&#1577;-&#1608;&#1606;&#1587;&#1582;-&#1575;&#1604;&#1570;&#1579;&#1575;&#1585;-&#1575;&#1604;&#1605;&#1576;&#1575;&#1585;&#1603;&#1577;-&#1576;&#1571;&#1581;&#1587;&#1606;-&#1582;&#1591;-&#1608;&#1576;&#1575;&#1604;&#1584;&#1607;&#1576;" TargetMode="External"/><Relationship Id="rId9" Type="http://schemas.openxmlformats.org/officeDocument/2006/relationships/image" Target="media/nj3wol7gzonr6gluqu32o.png"/></Relationships>
</file>

<file path=word/_rels/footer1.xml.rels><?xml version="1.0" encoding="UTF-8"?><Relationships xmlns="http://schemas.openxmlformats.org/package/2006/relationships"><Relationship Id="rId0" Type="http://schemas.openxmlformats.org/officeDocument/2006/relationships/image" Target="media/oqaga1hiagidj3gv3nt2y.png"/><Relationship Id="rId1" Type="http://schemas.openxmlformats.org/officeDocument/2006/relationships/image" Target="media/xf-hzbu8_jkbzvkxalbxd.png"/></Relationships>
</file>

<file path=word/_rels/footer2.xml.rels><?xml version="1.0" encoding="UTF-8"?><Relationships xmlns="http://schemas.openxmlformats.org/package/2006/relationships"><Relationship Id="rIdkmodqlrbkskopghdarvww" Type="http://schemas.openxmlformats.org/officeDocument/2006/relationships/hyperlink" Target="https://oceanoflights.org/babi-laws-and-ordinances-for-individuals-041-fa" TargetMode="External"/><Relationship Id="rIduryggdc3jo0u5uolkn4ml" Type="http://schemas.openxmlformats.org/officeDocument/2006/relationships/hyperlink" Target="https://oceanoflights.org" TargetMode="External"/><Relationship Id="rId0" Type="http://schemas.openxmlformats.org/officeDocument/2006/relationships/image" Target="media/e2jkcfeejbta4cx5jhldc.png"/><Relationship Id="rId1" Type="http://schemas.openxmlformats.org/officeDocument/2006/relationships/image" Target="media/ilhj-i0ilfgntj9okchua.png"/><Relationship Id="rId2" Type="http://schemas.openxmlformats.org/officeDocument/2006/relationships/image" Target="media/izmuolovs-_jiu3j6od5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hz_78ezqacan_djyj8aq.png"/><Relationship Id="rId1" Type="http://schemas.openxmlformats.org/officeDocument/2006/relationships/image" Target="media/f76ilpsehsbqvxvxfr-6w.png"/></Relationships>
</file>

<file path=word/_rels/header2.xml.rels><?xml version="1.0" encoding="UTF-8"?><Relationships xmlns="http://schemas.openxmlformats.org/package/2006/relationships"><Relationship Id="rId0" Type="http://schemas.openxmlformats.org/officeDocument/2006/relationships/image" Target="media/raidst0kfbeuoqw_p3vi9.png"/><Relationship Id="rId1" Type="http://schemas.openxmlformats.org/officeDocument/2006/relationships/image" Target="media/xfzllm7zhmncqzwnqtqu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كتاب ونسخ الآثار المباركة بأحسن خط وبالذهب</dc:title>
  <dc:creator>Ocean of Lights</dc:creator>
  <cp:lastModifiedBy>Ocean of Lights</cp:lastModifiedBy>
  <cp:revision>1</cp:revision>
  <dcterms:created xsi:type="dcterms:W3CDTF">2026-10-21T09:00:35.883Z</dcterms:created>
  <dcterms:modified xsi:type="dcterms:W3CDTF">2026-10-21T09:00:35.883Z</dcterms:modified>
</cp:coreProperties>
</file>

<file path=docProps/custom.xml><?xml version="1.0" encoding="utf-8"?>
<Properties xmlns="http://schemas.openxmlformats.org/officeDocument/2006/custom-properties" xmlns:vt="http://schemas.openxmlformats.org/officeDocument/2006/docPropsVTypes"/>
</file>