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الربوا - الربى - الفائدة - التجارة</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hjyfgnajm_s8yv8q0xcvu"/>
      <w:r>
        <w:rPr>
          <w:b/>
          <w:bCs/>
          <w:rtl/>
        </w:rPr>
        <w:t xml:space="preserve">الربوا - الربى - الفائدة - التجارة</w:t>
      </w:r>
    </w:p>
    <w:p>
      <w:pPr>
        <w:pStyle w:val="RtlNormalMiddle"/>
        <w:bidi/>
      </w:pPr>
      <w:r>
        <w:rPr>
          <w:rtl/>
        </w:rPr>
        <w:t xml:space="preserve">•	"يا أَهل الأَرض قَدْ أَحَلَّ اللّهُ البَيْعَ لكم في كتابه وقد حُرِّمَ عليكم الرِّبَوا فَمَنْ أَخَذَ الرِّبآء مِنْ نَفْسٍ ذَرَّةً فأَذاقه اللّه في يوم القيامة من حول النَّار على وَزْنِ جَبَلٍ عَظِيْمٍ وما له في الآخرة من ظهير ولا يجد لنفسه يوم القيامة وليّاً من دون اللّه ولا نصيراً... و لا تقربوا الرِّبَوا ولا مِمَّا حَرَّمَ الله في كتابه من قبل وفي هذا الكتاب ومن فعل ذَلِكَ فقد احتمل في أَيَّام الباب على حكم الكتاب إِثْماً مبيناً"، قيوم الاسماء، سورة الحج</w:t>
      </w:r>
    </w:p>
    <w:p>
      <w:pPr>
        <w:pStyle w:val="RtlNormalLow"/>
        <w:bidi/>
      </w:pPr>
      <w:r>
        <w:rPr>
          <w:rtl/>
        </w:rPr>
        <w:t xml:space="preserve">•	"قد أحلّ اللّه البيع وحرّم الرّبوا بالحقّ لتكوننّ بأحكامه في دين هذا البابين القآئمين على النّار والمآء مشهودا"، قيوم الاسماء، سورة الحدود</w:t>
      </w:r>
    </w:p>
    <w:p>
      <w:pPr>
        <w:pStyle w:val="RtlNormalLow"/>
        <w:bidi/>
      </w:pPr>
      <w:r>
        <w:rPr>
          <w:rtl/>
        </w:rPr>
        <w:t xml:space="preserve">•	"يا أهل الأرض اتّقوا اللّه وذروا ما بقي في أموالكم من الرّبوا إن كنتم تؤمنون باللّه وحده ومن حبس في ماله ذرّة من الرّبوا فقد حارب الذّكر وقد كان في الآخرة عن لقاء اللّه على الحقّ بالحقّ محروما"، قيوم الاسماء، سورة الجمعة</w:t>
      </w:r>
    </w:p>
    <w:p>
      <w:pPr>
        <w:pStyle w:val="RtlNormalLow"/>
        <w:bidi/>
      </w:pPr>
      <w:r>
        <w:rPr>
          <w:rtl/>
        </w:rPr>
        <w:t xml:space="preserve">•	"المرا ذكر الله الورقة الحمراء عن الشّجرة الصّفراء لا إلٓه إلّا هو قل إيّاه فاعبدون وإنّ الّذين يؤمنون بذكر بقيّة الله حجّة ربّك فأولئك هم العابدون إنّما المؤمنون الّذين إذ قرء الآيات لتصمتون والله يقدّر اللّيل وجعلها لباسا لتسكنوا من فضل الله ولتكونوا لمن السّاجدين ولقد فصّلنا أحكام البيع والرّبوا في الكتاب من قبل أن اتّبعو حكم الله بالعدل لعلّكم تفلحون وإنّ هذا صراط ربّك في السّمٰوات والأرض يلقي الأمر من لدنّا على قسطاس مبين"، كتاب الروح</w:t>
      </w:r>
    </w:p>
    <w:p>
      <w:pPr>
        <w:pStyle w:val="RtlNormalLow"/>
        <w:bidi/>
      </w:pPr>
      <w:r>
        <w:rPr>
          <w:rtl/>
        </w:rPr>
        <w:t xml:space="preserve">•	"فى حكم اموال التى تؤخذ فى ذلك الدّين ان يكن فيه من شیئ لم يكن له عدل لن يملكه الّا نقطة البيان و ان غربت الشّمس فلیحفظنّ لمطلعها عند من يتجر لا دونه و ان ما دون ذلك يؤخذ اولا عنه عدد الها من بهاء کلّها ثمّ ليأخذنّ منه الذين قد فتحوا باذن و اليهم كلّ على قدر ما يستكفيه و انّ ما زاد ليبلغنّ الى الفقرآء و يصرفنّ فى البقاع و ان يؤتى كلّ نفس و لو كان الطّفل فى بطن امّه خير من ان يصرف فى البقاع موهبة من الله انّه كان وهّابا منيعا ملخّص اين باب آنكه هر گاه خداوند عالم منّت گذاشت بر مؤمنين بفتح بلادى كه اختيار اسلام نكرده آنچه ما لم يكن له عدل است حقّ نقطه بوده و هست ما دامى كه شمس حقيقت مشرق باو راجع ميگردد و اگر غروب فرمود نزد مؤتمنين از مؤمنين بيان سپرده تا يوم ظهور حقّ كه رد نمايند بسوى "من یظهره الله" آنچه در نزد ايشان است و بر احدى حلال نيست تصرّف در او مثل آنكه مال حجّت خدا را علما بغير اذن او گرفته و تصرّف در او نموده و حال آنكه اگر قدر قيراطى تصرّف نموده اند جزاى آن نار است از براى ايشان كلّشیئ لله هست واقرب بخداوند از نقطۀ مشيّت كی است و آنچه قبل از حقّ حجّت خداوند برذمّه كسى تعلّق گرفته حلال نيست بر او قدر قيراطى و اگر داده بكسى مجزى نيست اگر چه باعلم اهل آن زمان بوده و تفريط نموده در حقّ حجّت خداوند كه بلا اذن او بديگرى داده و معطى و آخذ هر دو در نارند چه آنكه صاحب او حىّ و احقّ است بر آن چيزی كه خداوند در قرآن موهبه باو عطا فرموده از ديگرى و او است غنىّ از نفس غنا چگونه كسى كه بغنا مستغنى گردد ولى هر كس خواسته كه خود را از نار نجات دهد خود داده و الّا حجّت خداوند غنىّ بوده وهست و كلّ از بحر جود او هستند كه خلق شده اند چگونه و ما يتفرّع بر وجود رسد امروز كه يوم قيامت است سؤال كرده ميشود از عالمى كه مسجد الف الفى از مال حجّت بنا كردى باذن كى كردى همين حرف از براى او اشدّ است از هر عذابى نزد اولوالعلم اگر روح ايمانى در او باشد و الّا هزار ان هزار كه آيه: ﴿كلّشیئ هالك الّا وجهه﴾ را بشنوند گويا نشنيده اند كلمۀ ولى نزد عارف بالله اگر كلّ ما على الارض را دهد نزد او بهتر است از اينكه يوم قيامت سؤال كرده شود ازامرى كه دون رضاى محبوب او در او بوده وغير ما لم يكن له عدل بقدر بهاء ها از كلّ گرفته ميشود واز قبل حروف واحد ترويج اهل بيان ميگردد ازاعلى گرفته تا ادنى منتهى شود و بعد و الى فتح بر نفس خود و اولياى نصر عطا ميفرمايد هر نفسى را آنچه شأن و لايق او است از موهبت محبوب او واگر زياد آمده صرف بقاع مأمور بهاء ميگردد يا آنكه بكلّ اهل بيان سهمى عطا ميشود اگر چه طفل شش ماهه باشد در بطن امّش در مشرق ارض یا مغرب آن كه اين اقرب است از صرف در بقاع اگر مرتفع شده باشد و الّا ارتفاع آن مقدّم است اين است امر خداوند در اين باب و ثمرۀ آن اینكه در يوم ظهور "من یظهره الله" آنچه كلّ ما على الارض شيئيّت دارند از او است كه در جاى خود ولىّ اهل بيان حقّ الله را شناخته كه آنچه ازاوّل ظهور بيان دارند از موهبت او است قبل ظهور او چه دنيا و چه دنياء قدرى حيا نموده كه بر او حزنى وارد نيامده از عبيد خود و حقوقى كه نقطۀ حقيقت از براى او مقدّر فرموده از او ممنوع نداشته از كلّ ما لم يكن له عدل كه مالك نميگردد چنين شیئ را الّا او زيرا كه او است آيه: ﴿ليس كمثله شیئ﴾ خداوند و هر شیئ كه باين وصف در صقع خود رسد لايق او است نه ديگرى از ذروه علوّ گرفته تا منتهاى دنو ختم گردد لعل در وقت ظهور بر خاطر مباركش حزنى وارد نيايد از خلقى كه بجود او شده كه حزن او معادل نميشود با حزن كلّشیئ زيرا كه كلّشیئ باو شیئ شده و همچنين رضاى او معادل نميشود با رضاى كلّشیئ زيرا كه رضاى كلّشیئ باو خلق شده قسم باو كه از او در علم خداوند اعظم ترى نبوده ونيست كه يك اشاره طرف او اعظم تراست نزد خداوند از عمل كلّشیئ اگر باعلى علوّ امكان خود رسيده باشند زيرا كه وجود كلّ باواست چگونه و عمل كلّ و همچنين الّا قرب فلاقرب من حروف الحىّ ثمّ الاسماء و الامثال ثمّ النّبييّن و الصّدّيقين و الشّهدآء و المقربّين كلّ على قدر ما قد قدّر له لكلّ درجات من عند ربّهم و كلّ له عابدون و اگر آيه ليس كثمله شیئ نزد مؤتمنين بيان نتوان حفظ نمود و متغيّر گردد فرض است بر ايشان كه بهاء آن را حفظ نمايند و تجارت نموده از قبل مالك او و حقوق خود را ازهر الفى مائه برداشته باشند تا آنكه سنّت گردد در ما بين كلّ كه كلّ از كلّ باین منهج منتفع گردند و گمان نميرود كه جائى كه حجّت خداوند اين نوع عمل فرمايد ديگرى تجاوز نمايد زيرا كه در اوامر او كلّ فضل بوده وهست و لا حول و لا قوّة الّا بالله العلىّ العظيم."، البيان الفارسي، ٦ : ٥</w:t>
      </w:r>
    </w:p>
    <w:p>
      <w:pPr>
        <w:pStyle w:val="RtlNormalLow"/>
        <w:bidi/>
      </w:pPr>
      <w:r>
        <w:rPr>
          <w:rtl/>
        </w:rPr>
        <w:t xml:space="preserve">•	"فى البيع و الشّراء اذا تحقّق الرّضا بينهما بأىّ نحو كان و لو كان بنفس العمل يصح البيع و الشّراء من صغير او كبير و يجوز التّنزيل بين من يتجر على ما يرضى بين المشترى و البايع و هو الى اجل على بهاء و ان ينقص له بهاء ملخّص اين باب آنكه خداوند اذن فرموده در بيع و شری بتحقّق رضاء بينهما و اذن فرموده صغير و كبير و حر و مملوك را همين قدر كه استعلام رضا شود از طرفين بيع و شری صحيح ميگردد در بيان اگر چه باشاره یا نفس عمل باشد و اذن فرموده خداوند تجّار را در تنزيلی كه دأب است امروز ما بين ايشان و بر آنكه تناقص و تزايد باجلّ در معاملات خود قرار دهند تا آنكه كلّ در سعه فضل و رحمت حقّ شاكر باشند لعّل در يوم ظهور حقّ در بيع آيت شمس حقيقت و شراى ما دون او باو برضاى او و نفوس خود ايشان واقع گردد لعّل بذلك ينجى يومئذ كلّ العاملون."، البيان الفارسي، ۱۸ : ٥</w:t>
      </w:r>
    </w:p>
    <w:p>
      <w:pPr>
        <w:pStyle w:val="RtlNormalMiddle"/>
        <w:bidi/>
      </w:pPr>
      <w:r>
        <w:rPr>
          <w:rtl/>
        </w:rPr>
        <w:t xml:space="preserve">•	"إن [تفتح] أرض في البيان يؤخذ [منه] ما لم يكن له عِدْلٌ لمن أمر به، ويحفظ نفسه إن لم يتغيّر عند من يتّجر ولا يتّجر عنّي من بهائه ويأخذ حقّه من كلّ ألف يبيع ويشتري، مأة، فضلا من لدنّا "لِمَن نُظْهِرُهُ" بالحقّ وإنّا كنّا حاسبين ثمّ يؤخذ بهاء "الهاء" ويحفظ "للحروف الأولى" عند المؤتمنين ثمّ يؤخذ "الواو" للشّهداء ثمّ يزوّج به في البيان الّذينهم لا يستطيعون ثمّ يَتَصَرَّف المَلك كيف يشاء ثمّ يُؤتي كلّ ذي حقّ حقّه من جُنْدِهِ وإن زاد من شيء يصرف في [المقاعد] المرفوعة أو يؤتي كلّ المؤمنين، ذلك أقرب في كتاب الله حتّى وإن تكن [نفس] في أرض [تؤتى] شيئًا منها فضلاً من الله إِنَّهُ هُوَ الفَضَّالُ الكَرِيمُ."، البيان العربي، ٦ : ٥</w:t>
      </w:r>
    </w:p>
    <w:p>
      <w:pPr>
        <w:pStyle w:val="RtlNormalMiddle"/>
        <w:bidi/>
      </w:pPr>
      <w:r>
        <w:rPr>
          <w:rtl/>
        </w:rPr>
        <w:t xml:space="preserve">•	"فلتأذنن بالبيع والشّرى كلّ عبادي إذا علموا الرِّضا بينهم ثمّ الّذين يتجرون ما هم بالأَجَل يريدون ثمّ الحين ينقصون. "، البيان العربي، ۱۸ : ٥</w:t>
      </w:r>
    </w:p>
    <w:p>
      <w:pPr>
        <w:pStyle w:val="RtlNormalLow"/>
        <w:bidi/>
      </w:pPr>
      <w:r>
        <w:rPr>
          <w:rtl/>
        </w:rPr>
        <w:t xml:space="preserve">•	"إذا علم الرضاء بينكم من صغيركم وكبيركم فإذا أنتم تبيعون وتشترون"، لوح هيكل الدين، ۱۸ : ٥</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mxi6i7ch0ikm_xpi-tbw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6dnpyxcdywe5ylsuzdo8y">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6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7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7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7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6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hjyfgnajm_s8yv8q0xcvu" Type="http://schemas.openxmlformats.org/officeDocument/2006/relationships/hyperlink" Target="#&#1575;&#1604;&#1585;&#1576;&#1608;&#1575;---&#1575;&#1604;&#1585;&#1576;&#1609;---&#1575;&#1604;&#1601;&#1575;&#1574;&#1583;&#1577;---&#1575;&#1604;&#1578;&#1580;&#1575;&#1585;&#1577;" TargetMode="External"/><Relationship Id="rId9" Type="http://schemas.openxmlformats.org/officeDocument/2006/relationships/image" Target="media/ks-o6lk0rb-215x3vz2va.png"/></Relationships>
</file>

<file path=word/_rels/footer1.xml.rels><?xml version="1.0" encoding="UTF-8"?><Relationships xmlns="http://schemas.openxmlformats.org/package/2006/relationships"><Relationship Id="rId0" Type="http://schemas.openxmlformats.org/officeDocument/2006/relationships/image" Target="media/qwbpnzajmt2zawomavfjo.png"/><Relationship Id="rId1" Type="http://schemas.openxmlformats.org/officeDocument/2006/relationships/image" Target="media/irm8jgzwuznicd1ldmd5o.png"/></Relationships>
</file>

<file path=word/_rels/footer2.xml.rels><?xml version="1.0" encoding="UTF-8"?><Relationships xmlns="http://schemas.openxmlformats.org/package/2006/relationships"><Relationship Id="rIdmxi6i7ch0ikm_xpi-tbwp" Type="http://schemas.openxmlformats.org/officeDocument/2006/relationships/hyperlink" Target="https://oceanoflights.org/babi-laws-and-ordinances-for-individuals-044-fa" TargetMode="External"/><Relationship Id="rId6dnpyxcdywe5ylsuzdo8y" Type="http://schemas.openxmlformats.org/officeDocument/2006/relationships/hyperlink" Target="https://oceanoflights.org" TargetMode="External"/><Relationship Id="rId0" Type="http://schemas.openxmlformats.org/officeDocument/2006/relationships/image" Target="media/q3yafvjkv_p0wdlqaoxwn.png"/><Relationship Id="rId1" Type="http://schemas.openxmlformats.org/officeDocument/2006/relationships/image" Target="media/xm15fu9rpt56p1e6u1zx_.png"/><Relationship Id="rId2" Type="http://schemas.openxmlformats.org/officeDocument/2006/relationships/image" Target="media/i66bupzec26ul9u6k_1cx.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lzfxgdbr39lq3j72do9re.png"/><Relationship Id="rId1" Type="http://schemas.openxmlformats.org/officeDocument/2006/relationships/image" Target="media/mm93ay7hkkqcyaxwb4ysk.png"/></Relationships>
</file>

<file path=word/_rels/header2.xml.rels><?xml version="1.0" encoding="UTF-8"?><Relationships xmlns="http://schemas.openxmlformats.org/package/2006/relationships"><Relationship Id="rId0" Type="http://schemas.openxmlformats.org/officeDocument/2006/relationships/image" Target="media/jxvd0k3aihdx6eqlmyoyn.png"/><Relationship Id="rId1" Type="http://schemas.openxmlformats.org/officeDocument/2006/relationships/image" Target="media/i1ys1bgxb-sfjxaserq8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الربوا - الربى - الفائدة - التجارة</dc:title>
  <dc:creator>Ocean of Lights</dc:creator>
  <cp:lastModifiedBy>Ocean of Lights</cp:lastModifiedBy>
  <cp:revision>1</cp:revision>
  <dcterms:created xsi:type="dcterms:W3CDTF">2026-10-23T09:00:33.592Z</dcterms:created>
  <dcterms:modified xsi:type="dcterms:W3CDTF">2026-10-23T09:00:33.592Z</dcterms:modified>
</cp:coreProperties>
</file>

<file path=docProps/custom.xml><?xml version="1.0" encoding="utf-8"?>
<Properties xmlns="http://schemas.openxmlformats.org/officeDocument/2006/custom-properties" xmlns:vt="http://schemas.openxmlformats.org/officeDocument/2006/docPropsVTypes"/>
</file>