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الفقراء والمساكين وابن السبيل</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_u69r_sfms62z9ttr_kg7"/>
      <w:r>
        <w:rPr>
          <w:b/>
          <w:bCs/>
          <w:rtl/>
        </w:rPr>
        <w:t xml:space="preserve">الفقراء والمساكين وابن السبيل</w:t>
      </w:r>
    </w:p>
    <w:p>
      <w:pPr>
        <w:pStyle w:val="RtlNormalLow"/>
        <w:bidi/>
      </w:pPr>
      <w:r>
        <w:rPr>
          <w:rtl/>
        </w:rPr>
        <w:t xml:space="preserve">•	"وأنفقوا لأنفسكم بالصّالحات من أعمالكم وأنفقوا للمساكين من أموالكم باللّيل والنّهار سرّا وعلانية ما استطعتم ولا تخافوا من الفقر فإنّ الله قد يزيد لمن يشآء بقدرته وما كان لإرادة اللّه ربّك في شيء على الحقّ بالحقّ مردّا"، قيوم الاسماء، سورة الحجة</w:t>
      </w:r>
    </w:p>
    <w:p>
      <w:pPr>
        <w:pStyle w:val="RtlNormalLow"/>
        <w:bidi/>
      </w:pPr>
      <w:r>
        <w:rPr>
          <w:rtl/>
        </w:rPr>
        <w:t xml:space="preserve">•	"وقد كتب اللّه الصّدقات للفقراء والمساكين من أهل العهد للذّكر وللّذين قد جعلهم اللّه في أمّ الكتاب من العاملين والمؤلّفة قلوبهم والغارمين وابن السّبيل وفي سبيل اللّه حكم من الكتاب لحقّ الّذي قد كان في أمّ الكتاب مفروضا"، قيوم الاسماء، سورة الاحكام</w:t>
      </w:r>
    </w:p>
    <w:p>
      <w:pPr>
        <w:pStyle w:val="RtlNormalLow"/>
        <w:bidi/>
      </w:pPr>
      <w:r>
        <w:rPr>
          <w:rtl/>
        </w:rPr>
        <w:t xml:space="preserve">•	"و إنّ اللّه قد قدّر للفقرآء حظّا في أموال الأغنيآء ممّا قد قدّر اللّه في حكم الكتاب مقضیّا"، قيوم الاسماء، سورة الاحكام</w:t>
      </w:r>
    </w:p>
    <w:p>
      <w:pPr>
        <w:pStyle w:val="RtlNormalLow"/>
        <w:bidi/>
      </w:pPr>
      <w:r>
        <w:rPr>
          <w:rtl/>
        </w:rPr>
        <w:t xml:space="preserve">•	"يا فقرآء المسلمين لا تسئلوا المشركين من شيء و اسئلوا اللّه من فضله و استغفروا ربّكم الرّحمن الّذي لا إلٓه إلّا هو لوجدتم اللّه مولاكم الحقّ رزّاقا غفورا"، قيوم الاسماء، سورة الجمعة</w:t>
      </w:r>
    </w:p>
    <w:p>
      <w:pPr>
        <w:pStyle w:val="RtlNormalLow"/>
        <w:bidi/>
      </w:pPr>
      <w:r>
        <w:rPr>
          <w:rtl/>
        </w:rPr>
        <w:t xml:space="preserve">•	"يا أهل الأرض فاعبدوا اللّه على خطّ الاستواء ألا تشركوا بعبادته على الحقّ بالحقّ شيئا وبالوالدين إحسانا وبذي القربى واليتامى والمساكين من أهل الأرض على الحقّ بالحقّ في سبل الحقّ إنفاقا"، قيوم الاسماء، سورة النكاح</w:t>
      </w:r>
    </w:p>
    <w:p>
      <w:pPr>
        <w:pStyle w:val="RtlNormalMiddle"/>
        <w:bidi/>
      </w:pPr>
      <w:r>
        <w:rPr>
          <w:rtl/>
        </w:rPr>
        <w:t xml:space="preserve">•	"أن يا أولي الغَناء، أنتم وكلاء من عند الله، فلتنظرن في مُلك الله ثمّ المساكين من ربّهم لتغنون ولا يحلّ السّؤال في الأسواق ومن سُئِلَ حرّم عليه العطاء وَإِنَّ عَلَى كُلٍّ أَنْ يَكْسَبَ بِأَمْرٍ ومن لا يقدر، أنتم أن يا مظاهر الغَناء منّي إليهم لتبلغون وقد فرض عليكم العلم بما في دينكم، لئلّا تضطرّ نفس بشيء، أن يا عبادي فاتّقون"، البيان العربي، ۱۷ : ۸</w:t>
      </w:r>
    </w:p>
    <w:p>
      <w:pPr>
        <w:pStyle w:val="RtlNormalLow"/>
        <w:bidi/>
      </w:pPr>
      <w:r>
        <w:rPr>
          <w:rtl/>
        </w:rPr>
        <w:t xml:space="preserve">•	"فى حكم اموال التى تؤخذ فى ذلك الدّين ان يكن فيه من شیئ لم يكن له عدل لن يملكه الّا نقطة البيان و ان غربت الشّمس فلیحفظنّ لمطلعها عند من يتجر لا دونه و ان ما دون ذلك يؤخذ اولا عنه عدد الها من بهاء کلّها ثمّ ليأخذنّ منه الذين قد فتحوا باذن و اليهم كلّ على قدر ما يستكفيه و انّ ما زاد ليبلغنّ الى الفقرآء و يصرفنّ فى البقاع و ان يؤتى كلّ نفس و لو كان الطّفل فى بطن امّه خير من ان يصرف فى البقاع موهبة من الله انّه كان وهّابا منيعا"، البيان الفارسي، ٦ : ٥</w:t>
      </w:r>
    </w:p>
    <w:p>
      <w:pPr>
        <w:pStyle w:val="RtlNormalLow"/>
        <w:bidi/>
      </w:pPr>
      <w:r>
        <w:rPr>
          <w:rtl/>
        </w:rPr>
        <w:t xml:space="preserve">•	"فى ان لا يحلّ السّفر لاحد الّا اذا اراد بيت الله او بيت النّقطة بعد استطاعته او اراد ان يتجر او يريد ان يزور حروف الحىّ اذا استطاع على الرّوح و الرّيحان او اراد ان ينصر احدا فى سبيل الله و من يجبر احد على احد فى سفر و يدخل بيته بغير إذنه او يريد ان يخرجه من بيته بغير إذنه حرم عليه زوجته تسعة عشر شهر و ان يتعدّ احد عن ذلك الحكم و لم يعمل به فعلى شهداء البيان ان يأخذوا عنه خمس و تسعين مثقالا من ذهب حيث لا مردّ و اذا اراد ان يجبر احد على احد فرض على من علم او يطّلع ان يحضر و يمنعه و ان علم و لم يحضر فيحرم عليه زوجته تسعه عشر يوما و لم يحلّ له بعد انقضاء التّسعة و العشر الّا و ان يأتى تسعة عشر مثقالا من ذهب ان استطاع و الّا من فضّة و ان لم يقدر على الفضّة فليستغفر الله تسعة عشر مرّة الى ان يقدر و ينفق الى شهداء البيان لينفقوا على من يؤذّن باعلى صوته ثمّ على الفقراء و المساكين من اهل الدّين و الكتاب كلّ على حسب شأنه و لا يسافر احد دون سفر الواجب من الحجّ او الحضور بين يدى النّقطة الّا اذا اراد ان يزور او يتجر فلا ينبغى له ان يطولن ايّام سفره و ان اراد ان يطول فعليه ان يرفعن ما يتعلّقن به من كينونيّة خلقت من ذاته او لا يطولن اكثر من ثمانية و ثلثين شهرا الّا لمن يتجر فى البحر فانّ له اذن على قدر خمس و تسعين شهرا و لا يحلّ عليه فوق ذلك و من يتجاوز من ذلك الحدّين ان يقدر عليه ان ينفقنّ اثنى و مأتين من مثقال من ذهب و الّا اثنى و مأتين مثقالا من الفضّة"، البيان الفارسي، ۱٦ : ٦</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bcn2i5kijqdvy8hcaz_l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rsbo4ns0-utxtymnr3wgf">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_u69r_sfms62z9ttr_kg7" Type="http://schemas.openxmlformats.org/officeDocument/2006/relationships/hyperlink" Target="#&#1575;&#1604;&#1601;&#1602;&#1585;&#1575;&#1569;-&#1608;&#1575;&#1604;&#1605;&#1587;&#1575;&#1603;&#1610;&#1606;-&#1608;&#1575;&#1576;&#1606;-&#1575;&#1604;&#1587;&#1576;&#1610;&#1604;" TargetMode="External"/><Relationship Id="rId9" Type="http://schemas.openxmlformats.org/officeDocument/2006/relationships/image" Target="media/8vezk1_iadydxj0ix3v8x.png"/></Relationships>
</file>

<file path=word/_rels/footer1.xml.rels><?xml version="1.0" encoding="UTF-8"?><Relationships xmlns="http://schemas.openxmlformats.org/package/2006/relationships"><Relationship Id="rId0" Type="http://schemas.openxmlformats.org/officeDocument/2006/relationships/image" Target="media/dh3yjqb82rj8lvple9koy.png"/><Relationship Id="rId1" Type="http://schemas.openxmlformats.org/officeDocument/2006/relationships/image" Target="media/peag_3sxf802izo0k8fyq.png"/></Relationships>
</file>

<file path=word/_rels/footer2.xml.rels><?xml version="1.0" encoding="UTF-8"?><Relationships xmlns="http://schemas.openxmlformats.org/package/2006/relationships"><Relationship Id="rIdbcn2i5kijqdvy8hcaz_lm" Type="http://schemas.openxmlformats.org/officeDocument/2006/relationships/hyperlink" Target="https://oceanoflights.org/babi-laws-and-ordinances-for-individuals-046-fa" TargetMode="External"/><Relationship Id="rIdrsbo4ns0-utxtymnr3wgf" Type="http://schemas.openxmlformats.org/officeDocument/2006/relationships/hyperlink" Target="https://oceanoflights.org" TargetMode="External"/><Relationship Id="rId0" Type="http://schemas.openxmlformats.org/officeDocument/2006/relationships/image" Target="media/klc9xyeddxxtbetyglkjz.png"/><Relationship Id="rId1" Type="http://schemas.openxmlformats.org/officeDocument/2006/relationships/image" Target="media/0mby1cubdz92proo_rzbe.png"/><Relationship Id="rId2" Type="http://schemas.openxmlformats.org/officeDocument/2006/relationships/image" Target="media/rt8d9pbhct4s_myazxwd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oj13pp9lbjuijavzbj201.png"/><Relationship Id="rId1" Type="http://schemas.openxmlformats.org/officeDocument/2006/relationships/image" Target="media/qry-aptckqvpxd8oofnqv.png"/></Relationships>
</file>

<file path=word/_rels/header2.xml.rels><?xml version="1.0" encoding="UTF-8"?><Relationships xmlns="http://schemas.openxmlformats.org/package/2006/relationships"><Relationship Id="rId0" Type="http://schemas.openxmlformats.org/officeDocument/2006/relationships/image" Target="media/wnmnchmzleqjeat3hkxwu.png"/><Relationship Id="rId1" Type="http://schemas.openxmlformats.org/officeDocument/2006/relationships/image" Target="media/kscvna7vphum6dknrdmy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الفقراء والمساكين وابن السبيل</dc:title>
  <dc:creator>Ocean of Lights</dc:creator>
  <cp:lastModifiedBy>Ocean of Lights</cp:lastModifiedBy>
  <cp:revision>1</cp:revision>
  <dcterms:created xsi:type="dcterms:W3CDTF">2026-10-21T09:00:36.467Z</dcterms:created>
  <dcterms:modified xsi:type="dcterms:W3CDTF">2026-10-21T09:00:36.467Z</dcterms:modified>
</cp:coreProperties>
</file>

<file path=docProps/custom.xml><?xml version="1.0" encoding="utf-8"?>
<Properties xmlns="http://schemas.openxmlformats.org/officeDocument/2006/custom-properties" xmlns:vt="http://schemas.openxmlformats.org/officeDocument/2006/docPropsVTypes"/>
</file>