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Ḥusayn, son of ‘Ayn Wealth and children are the adornment of this present life; but good...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31plm2gsjlzxdkxdniklp"/>
      <w:r>
        <w:rPr>
          <w:rtl w:val="false"/>
        </w:rPr>
        <w:t xml:space="preserve">He is the Eternal.</w:t>
      </w:r>
    </w:p>
    <w:p>
      <w:pPr>
        <w:pStyle w:val="Normal"/>
        <w:bidi w:val="false"/>
      </w:pPr>
      <w:r>
        <w:rPr>
          <w:rtl w:val="false"/>
        </w:rPr>
        <w:t xml:space="preserve">Ḥusayn, son of ‘Ayn</w:t>
      </w:r>
      <w:r>
        <w:rPr>
          <w:rStyle w:val="FootnoteAnchor"/>
        </w:rPr>
        <w:footnoteReference w:id="1"/>
      </w:r>
    </w:p>
    <w:p>
      <w:pPr>
        <w:pStyle w:val="Normal"/>
        <w:bidi w:val="false"/>
      </w:pPr>
      <w:r>
        <w:rPr>
          <w:rtl w:val="false"/>
        </w:rPr>
        <w:t xml:space="preserve">Wealth and children are the adornment of this present life; but good works, which are lasting, are better in the sight of thy Lord as to recompense, and better as to hope.</w:t>
      </w:r>
      <w:r>
        <w:rPr>
          <w:rStyle w:val="FootnoteAnchor"/>
        </w:rPr>
        <w:footnoteReference w:id="2"/>
      </w:r>
    </w:p>
    <w:p>
      <w:pPr>
        <w:pStyle w:val="Normal"/>
        <w:bidi w:val="false"/>
      </w:pPr>
      <w:r>
        <w:rPr>
          <w:rtl w:val="false"/>
        </w:rPr>
        <w:t xml:space="preserve">This son hath been an adornment of the Most Exalted Paradise and we see him now, through God’s grace and bounty, engaged in sightseeing</w:t>
      </w:r>
      <w:r>
        <w:rPr>
          <w:rStyle w:val="FootnoteAnchor"/>
        </w:rPr>
        <w:footnoteReference w:id="3"/>
      </w:r>
      <w:r>
        <w:rPr>
          <w:rtl w:val="false"/>
        </w:rPr>
        <w:t xml:space="preserve"> in the heavenly realms.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v2i9avtiaud79fwrqxo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dfdaspcnusnxbl86aw0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Inscription on the tombstone of Ḥusayn, son of the beloved Master. ‘Ayn is the first letter of his Father’s name, ‘Abbás.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Cf. Qur’án 18:46. </w:t>
      </w:r>
    </w:p>
  </w:footnote>
  <w:footnote w:id="3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In the original Persian Bahá’u’lláh makes a fond play on the word “tamáshá” which means “sightseeing”, a word which the little child mispronounced as “tabáshá”, which has no meaning. Thus in the inscription: “we see Our ‘tabáshá’ now engaged in ‘tamáshá’ in the heavenly realms”.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1plm2gsjlzxdkxdniklp" Type="http://schemas.openxmlformats.org/officeDocument/2006/relationships/hyperlink" Target="#he-is-the-eternal" TargetMode="External"/><Relationship Id="rId9" Type="http://schemas.openxmlformats.org/officeDocument/2006/relationships/image" Target="media/s4uqastd7dpb-kmrgassl.png"/><Relationship Id="rId10" Type="http://schemas.openxmlformats.org/officeDocument/2006/relationships/image" Target="media/se-1vxansavjziwijymb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0hn__8jrwgon6hz3namx.png"/><Relationship Id="rId1" Type="http://schemas.openxmlformats.org/officeDocument/2006/relationships/image" Target="media/muq3_esmh6ahdzuwsmvwv.png"/></Relationships>
</file>

<file path=word/_rels/footer2.xml.rels><?xml version="1.0" encoding="UTF-8"?><Relationships xmlns="http://schemas.openxmlformats.org/package/2006/relationships"><Relationship Id="rIdnv2i9avtiaud79fwrqxo4" Type="http://schemas.openxmlformats.org/officeDocument/2006/relationships/hyperlink" Target="https://oceanoflights.org/bahaullah-additional-tablets-extracts-bahai-library-013-en" TargetMode="External"/><Relationship Id="rId-dfdaspcnusnxbl86aw0h" Type="http://schemas.openxmlformats.org/officeDocument/2006/relationships/hyperlink" Target="https://oceanoflights.org" TargetMode="External"/><Relationship Id="rId0" Type="http://schemas.openxmlformats.org/officeDocument/2006/relationships/image" Target="media/5fg0e9rftueumwoa_eqa1.png"/><Relationship Id="rId1" Type="http://schemas.openxmlformats.org/officeDocument/2006/relationships/image" Target="media/l15a_svj_igzhu5bth80l.png"/><Relationship Id="rId2" Type="http://schemas.openxmlformats.org/officeDocument/2006/relationships/image" Target="media/mytsj3fx7jyv8-arverm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pxn-zmakorg8so0lv92u.png"/><Relationship Id="rId1" Type="http://schemas.openxmlformats.org/officeDocument/2006/relationships/image" Target="media/z1esrv68fm97vfbvkcmu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s_gghojh0l7v8vhfsjbj.png"/><Relationship Id="rId1" Type="http://schemas.openxmlformats.org/officeDocument/2006/relationships/image" Target="media/ugsdtkb0s-iuyz2sej2q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Ḥusayn, son of ‘Ayn Wealth and children are the adornment of this present life; but good...</dc:title>
  <dc:creator>Ocean of Lights</dc:creator>
  <cp:lastModifiedBy>Ocean of Lights</cp:lastModifiedBy>
  <cp:revision>1</cp:revision>
  <dcterms:created xsi:type="dcterms:W3CDTF">2025-11-15T04:18:01.701Z</dcterms:created>
  <dcterms:modified xsi:type="dcterms:W3CDTF">2025-11-15T04:18:01.701Z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