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for thy mention of the Obligatory Prayer: In truth, anyone who...</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As for thy mention of the Obligatory Prayer: In truth, anyone who readeth this with absolute sincerity will attract all created things, and confer new life upon the world of being. This servant beseecheth his Lord to assist His loved ones in that which will deliver them from this world’s vicissitudes, its preoccupations, its frustrations, and its darkness, and will adorn them with that which shall under all conditions draw them nigh unto Him.</w:t>
      </w:r>
      <w:r>
        <w:rPr>
          <w:rStyle w:val="FootnoteAnchor"/>
        </w:rPr>
        <w:footnoteReference w:id="1"/>
      </w:r>
      <w:r>
        <w:rPr>
          <w:rtl w:val="false"/>
        </w:rPr>
        <w:t xml:space="preserve"> He, verily, is the All-Possessing, the Most High.</w:t>
      </w:r>
    </w:p>
    <w:p>
      <w:pPr>
        <w:pStyle w:val="Normal"/>
        <w:bidi w:val="false"/>
      </w:pPr>
      <w:r>
        <w:rPr>
          <w:rtl w:val="false"/>
        </w:rPr>
        <w:t xml:space="preserve">This Obligatory Prayer is different from that revealed in the Kitáb-i-Aqdas. That prayer, together with the writings of the Primal Point—may the souls of all else but Him be offered up for His sake!—was for reasons of prudence sent to another place. Then, a few years later, another prayer was revealed, which is also not in hand. Finally, the three present prayers were revealed from the heaven of Him Who is the Desire of the world.</w:t>
      </w:r>
    </w:p>
    <w:p>
      <w:pPr>
        <w:pStyle w:val="Normal"/>
        <w:bidi w:val="false"/>
      </w:pPr>
      <w:r>
        <w:rPr>
          <w:rtl w:val="false"/>
        </w:rPr>
        <w:t xml:space="preserve">The intention is the use of one of these three prayers: In other words, if one is used, the other two are not obligatory. Likewise, with regard to communal and individual prayer, the rule regarding this will be despatched hereafter. In accordance with instructions, whatsoever hath been revealed with regard to the laws will be forwarded on the next occasion. These same particulars were communicated by Him to Jináb-i-‘Alí-Akbar—upon him be the Glory of God, the Most Glorious!</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0tthbq_uzmk2fcermpb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yzi4vfcituvh9fsnq7u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This Tablet was revealed in the voice of Bahá’u’lláh’s amanuensis, Mírzá Áqá Ján, surnamed Khádimu’lláh (Servant of God). Out of respect, the Bahá’ís, rather than addressing Bahá’u’lláh directly, would write to Mírzá Áqá Ján. The reply would be in the form of a letter from Mírzá Áqá Ján quoting words of Bahá’u’lláh, but would, in fact, be dictated in its entirety by Bahá’u’lláh. All parts of such Tablets, even those which ostensibly are the words of Mírzá Áqá Ján himself, are Sacred Scripture revealed by Bahá’u’lláh.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ow9qil4cisy5lixkub9h.png"/><Relationship Id="rId10" Type="http://schemas.openxmlformats.org/officeDocument/2006/relationships/image" Target="media/o9elk9vbsn7fm0d7llhyp.png"/></Relationships>
</file>

<file path=word/_rels/footer1.xml.rels><?xml version="1.0" encoding="UTF-8"?><Relationships xmlns="http://schemas.openxmlformats.org/package/2006/relationships"><Relationship Id="rId0" Type="http://schemas.openxmlformats.org/officeDocument/2006/relationships/image" Target="media/wveorltv1frj9ttlow8cd.png"/><Relationship Id="rId1" Type="http://schemas.openxmlformats.org/officeDocument/2006/relationships/image" Target="media/vwdiilmucuq-avmckjavn.png"/></Relationships>
</file>

<file path=word/_rels/footer2.xml.rels><?xml version="1.0" encoding="UTF-8"?><Relationships xmlns="http://schemas.openxmlformats.org/package/2006/relationships"><Relationship Id="rId60tthbq_uzmk2fcermpby" Type="http://schemas.openxmlformats.org/officeDocument/2006/relationships/hyperlink" Target="https://oceanoflights.org/bahaullah-additional-tablets-extracts-bahai-library-040-en" TargetMode="External"/><Relationship Id="rIdpyzi4vfcituvh9fsnq7u6" Type="http://schemas.openxmlformats.org/officeDocument/2006/relationships/hyperlink" Target="https://oceanoflights.org" TargetMode="External"/><Relationship Id="rId0" Type="http://schemas.openxmlformats.org/officeDocument/2006/relationships/image" Target="media/i6djc5u3bzfrhsfzpvkgk.png"/><Relationship Id="rId1" Type="http://schemas.openxmlformats.org/officeDocument/2006/relationships/image" Target="media/jqejj1zw909z0zp1y4ssm.png"/><Relationship Id="rId2" Type="http://schemas.openxmlformats.org/officeDocument/2006/relationships/image" Target="media/zn-v62zub9xbodbp8djq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ttmax9wedmheuwmmxuok.png"/><Relationship Id="rId1" Type="http://schemas.openxmlformats.org/officeDocument/2006/relationships/image" Target="media/bbsn3gufomq0kzi95y7mz.png"/></Relationships>
</file>

<file path=word/_rels/header2.xml.rels><?xml version="1.0" encoding="UTF-8"?><Relationships xmlns="http://schemas.openxmlformats.org/package/2006/relationships"><Relationship Id="rId0" Type="http://schemas.openxmlformats.org/officeDocument/2006/relationships/image" Target="media/9nmjdytxzujsbp-a9zuqp.png"/><Relationship Id="rId1" Type="http://schemas.openxmlformats.org/officeDocument/2006/relationships/image" Target="media/hdeothr9c8jpsbw7wnea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for thy mention of the Obligatory Prayer: In truth, anyone who...</dc:title>
  <dc:creator>Ocean of Lights</dc:creator>
  <cp:lastModifiedBy>Ocean of Lights</cp:lastModifiedBy>
  <cp:revision>1</cp:revision>
  <dcterms:created xsi:type="dcterms:W3CDTF">2025-11-15T09:08:47.185Z</dcterms:created>
  <dcterms:modified xsi:type="dcterms:W3CDTF">2025-11-15T09:08:47.185Z</dcterms:modified>
</cp:coreProperties>
</file>

<file path=docProps/custom.xml><?xml version="1.0" encoding="utf-8"?>
<Properties xmlns="http://schemas.openxmlformats.org/officeDocument/2006/custom-properties" xmlns:vt="http://schemas.openxmlformats.org/officeDocument/2006/docPropsVTypes"/>
</file>