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اسمعنا فصل الخطاب و انزل علینا الکتاب و اظهر لنا سرّ المبدأ و المآب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bfh7h3jxbifssx6yoiwn"/>
      <w:r>
        <w:rPr>
          <w:rtl/>
        </w:rPr>
        <w:t xml:space="preserve">از الواح حضرت بهاءالله - بر اساس نسخه موجود در "کتابخانه آثار بهائی" در مرکز جهانی بهائی – شمارۀ ۱۸</w:t>
      </w:r>
    </w:p>
    <w:p>
      <w:pPr>
        <w:pStyle w:val="RtlNormalLow"/>
        <w:bidi/>
      </w:pPr>
      <w:r>
        <w:rPr>
          <w:rtl/>
        </w:rPr>
        <w:t xml:space="preserve">محبوب روحانی جناب آقا میرزا حیدر علی علیه بهآء اللّه ملاحظه فرمایند</w:t>
      </w:r>
    </w:p>
    <w:p>
      <w:pPr>
        <w:pStyle w:val="Heading2"/>
        <w:pStyle w:val="RtlHeading2Low"/>
        <w:bidi/>
      </w:pPr>
      <w:hyperlink w:history="1" r:id="rIdyy1cgq4okc2snhsl9ihfm"/>
      <w:r>
        <w:rPr>
          <w:rtl/>
        </w:rPr>
        <w:t xml:space="preserve">بسم ربّنا الأقدس الأعزّ الأعظم الأبهی</w:t>
      </w:r>
    </w:p>
    <w:p>
      <w:pPr>
        <w:pStyle w:val="RtlNormalLow"/>
        <w:bidi/>
      </w:pPr>
      <w:r>
        <w:rPr>
          <w:rtl/>
        </w:rPr>
        <w:t xml:space="preserve">الحمد للّه الّذی اسمعنا فصل الخطاب و انزل علینا الکتاب و اظهر لنا سرّ المبدأ و المآب و هدانا الی سوآء الصّراط اصلّی و اسلّم و اکبّر علی الّذین نبذوا الأوهام و اخذوا الأحکام و قاموا علی نصرة امر ربّهم مالک الأنام و الظّاهر فی الأیّام اولئک عباد بهم ظهر سرّ الأحدیّة و لاح افق الاستقامة و هدر العندلیب علی اغصان سدرة الالهیّة انّه لا اله الّا هو العزیز الوهّاب</w:t>
      </w:r>
    </w:p>
    <w:p>
      <w:pPr>
        <w:pStyle w:val="RtlNormalLow"/>
        <w:bidi/>
      </w:pPr>
      <w:r>
        <w:rPr>
          <w:rtl/>
        </w:rPr>
        <w:t xml:space="preserve">سبحانک یا مالک الأسمآء و فاطر السّمآء و الظّاهر فیملکوت الانشآء و المشرق من الأفق الأعلی تعلم و تری انّ الخادم یراه عاجزاً عن ذکر هؤلآء الّذین توجّهوا الیک بوجوه نورآء و شاهدوا فی حبّک ما ناح به الملأ الأعلی و سکّان ملکوت الأسمآء اسألک بأن تقدّر لهم یا الهی کلّ خیر ثبت من القلم فی اللّوح الأعظم ثمّ اکتب لهم ما یشرّفهم بالشّهادة الکبری قبل صعود ارواحهم الیک انّک انت المقتدر علی ما تشآء لا اله الّا انت العزیز المنّان</w:t>
      </w:r>
    </w:p>
    <w:p>
      <w:pPr>
        <w:pStyle w:val="RtlNormalLow"/>
        <w:bidi/>
      </w:pPr>
      <w:r>
        <w:rPr>
          <w:rtl/>
        </w:rPr>
        <w:t xml:space="preserve">و بعد یا حبیب فؤادی قد فزت بکتابک الّذی ارسلته من الهآء و المیم و ذکرت ایّاماً کنتَ فی السّجن الأعظم و حضورک لدی الوجه و اصغائک ندآء محبوبنا و محبوبکم و محبوب من فی السّموات و الأرضین و بعدما قرأت و عرفت قصدت المقام و عرضت ما فیه تلقآء العرش فلمّا تمّ اقبل الیّ وجه القدم و قال یا عبد الحاضر خذ اللّوح و القلم فلمّا اخذت انزل من سمآء مشیّته لکلّ واحد من الأسمآء الّذین ذکرتهم فی کتابک آیاتاً لا تعادلها کنوز الأرض و لا خزائن السّمآء تعالی هذا الفضل العظیم و هذه الموهبة الکبری و الرّحمة العظمی یسأل الخادم ربّه بأن یوفّقه و جنابک علی خدمة الأمر بالرّوح و الرّیحان فیکلّ الأحیان انّه لهو الواحد العزیز المنّان</w:t>
      </w:r>
    </w:p>
    <w:p>
      <w:pPr>
        <w:pStyle w:val="RtlNormalLow"/>
        <w:bidi/>
      </w:pPr>
      <w:r>
        <w:rPr>
          <w:rtl/>
        </w:rPr>
        <w:t xml:space="preserve">عرض میشود بعد از ورود دستخطّ آنجناب و عرض تلقاء باب مخصوص هر یک از نفوس مذکوره آیات بدیعۀ منیعه نازل و ارسال شد باید بمقتضای مصلحت داده شود یعنی در نفوس اقبال مشاهده گردد اگرچه فی‌الجمله باشد و بعد داده شود از حقّ میطلبیم که ناس را از بحر فضل خود محروم ننماید انّه لهو المعطی الکریم دو لوح از الواح مخصوص حضرات ندّافها علیهما بهآء اللّه نازل شده زود برسانید و اینکه مرقوم داشته بودید که عهد نموده‌اند بکمال قناعت گذران کنند و مابقی را بساحت اقدس ارسال دارند اینفقره عرض شد فرمودند باعتدال حرکت کنند بر خود سخت نگیرند انّا نحبّ ان یکونا فی عیشة راضیة و اگر بخواهند چیزی ارسال دارند بامّ حرم برسانند مقبول است از قبل هم آنچه تا حال داده‌اند امّ حرم معروض داشته انتهی</w:t>
      </w:r>
    </w:p>
    <w:p>
      <w:pPr>
        <w:pStyle w:val="RtlNormalLow"/>
        <w:bidi/>
      </w:pPr>
      <w:r>
        <w:rPr>
          <w:rtl/>
        </w:rPr>
        <w:t xml:space="preserve">و آنچه در بارۀ احبّای الهی در ارض ه‌م مرقوم داشتند عرض شد و در جواب حضرت اسم اللّه زین‌المقرّبین علیه منکلّ بهآء ابهاه ذکر کل شده و حسب الأمر بآن ارض ارسال میدارند و همچنین احتمال میرود مجدّداً بالواح بدیعۀ منیعه فائز شوند مخصوص آنطفل را ذکر فرموده‌اند طوبی له و لأبیه</w:t>
      </w:r>
    </w:p>
    <w:p>
      <w:pPr>
        <w:pStyle w:val="RtlNormalLow"/>
        <w:bidi/>
      </w:pPr>
      <w:r>
        <w:rPr>
          <w:rtl/>
        </w:rPr>
        <w:t xml:space="preserve">عرض دیگر آنکه چند یوم قبل عریضۀ مفصّلی اینعبد خدمت جناب اسم اللّه جمال علیه بهآء اللّه و همچنین خدمت جناب ملّا علی اکبر علیه بهآء اللّه و همچنین خدمت جناب آقا سیّد ابوطالب و جناب ابن عطّار علیهما بهآء اللّه عرض نموده انشآءاللّه رسیده</w:t>
      </w:r>
    </w:p>
    <w:p>
      <w:pPr>
        <w:pStyle w:val="RtlNormalLow"/>
        <w:bidi/>
      </w:pPr>
      <w:r>
        <w:rPr>
          <w:rtl/>
        </w:rPr>
        <w:t xml:space="preserve">عرض دیگر آنکه مدّتهاست ذکر جناب ذبیح علیه بهآء اللّه در دستخطهای مبارکۀ احبّای الهی دیده نشده استدعا آنکه ایشانرا ملاقات نمائید و از قبل اینفانی تکبیر بدیع منیع برسانید قل این اشتعالک و اشتیاقک و جذبک و انجذابک و حبّک و غرامک و ولهک و احتراقک فی اللّه ربّ العالمین اگرچه اینعبد موقن است باینکه جمیع آنچه ذکر شد موجود است ولکن چون مدّتهاست که گوش و چشم باستماع کلمات و مشاهدۀ آن مرزوق نگشته لذا این عرایض اظهار گشت</w:t>
      </w:r>
    </w:p>
    <w:p>
      <w:pPr>
        <w:pStyle w:val="RtlNormalLow"/>
        <w:bidi/>
      </w:pPr>
      <w:r>
        <w:rPr>
          <w:rtl/>
        </w:rPr>
        <w:t xml:space="preserve">عرض دیگر آنکه حسب الأمر باید چند نفوس که بطراز امانت و دیانت و قناعت مزیّنند و دارای نطق و بیان باطراف توجّه نمایند و بکمال حکمت بتبلیغ امر مشغول شوند الواح بشأنی نازل شده که احصای آن ممکن نه باید از فارسی و عربی آنچه موافق این ایّام است جمع نمود و بمقتضای مقام و نفوس کلمات الهی القا شود انتهی انشآءاللّه حرارت نفوس مطمئنّه افسردگی و برودت انفس غافله را زایل نماید</w:t>
      </w:r>
    </w:p>
    <w:p>
      <w:pPr>
        <w:pStyle w:val="RtlNormalLow"/>
        <w:bidi/>
      </w:pPr>
      <w:r>
        <w:rPr>
          <w:rtl/>
        </w:rPr>
        <w:t xml:space="preserve">عرض دیگر آنکه بعضی از الواح مبارکه را در این ایّام حسب الأمر اینعبد نوشته چه که در بعضی اوقات حضرت غصن ‌اللّه روحی و ذاتی و کینونتی لتراب قدومه الفدآء تشریف نداشتند از حقّ جلّ جلاله سائل و آملیم که آنجناب مؤیّد شوند بر ذکر حقّ و ثنای حقّ و تبلیغ امر حقّ لیقوم به کلّ قاعد و ینطق کلّ صامت و یقبل کلّ معرض و یری کلّ عمیّ و یتکلّم کلّ کلیل و یمشی کلّ مقعد و یطمئنّ کلّ مضطرب و یوقن کلّ مریب و یستقیم کلّ متزلزل انّه ولیّ من اقبل الیه و مجیب کلّ سائل خاضع خاشع منیب جمیع طائفین عرش خدمت آنجناب تکبیر میرسانند و همچنین اغصان سدرۀ الهیّه روحی و ارواح العالمین لهم الفدآء بذکر ابدع امنع ابهی آنجناب را ذاکرند البهآء علیکم و علی من معکم من احبّآء اللّه فی هناک</w:t>
      </w:r>
    </w:p>
    <w:p>
      <w:pPr>
        <w:pStyle w:val="RtlNormalLow"/>
        <w:bidi/>
      </w:pPr>
      <w:r>
        <w:rPr>
          <w:rtl/>
        </w:rPr>
        <w:t xml:space="preserve">خ‌ادم</w:t>
      </w:r>
    </w:p>
    <w:p>
      <w:pPr>
        <w:pStyle w:val="RtlNormalLow"/>
        <w:bidi/>
      </w:pPr>
      <w:r>
        <w:rPr>
          <w:rtl/>
        </w:rPr>
        <w:t xml:space="preserve">فی ۱۵ ذی‌حجّة سنة ۱۲۹۷</w:t>
      </w:r>
    </w:p>
    <w:p>
      <w:pPr>
        <w:pStyle w:val="RtlNormalLow"/>
        <w:bidi/>
      </w:pPr>
      <w:r>
        <w:rPr>
          <w:rtl/>
        </w:rPr>
        <w:t xml:space="preserve">عدد الواح منزولۀ مرسوله بیست و یک است انشآءاللّه جمیع بآن فائز شوند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j6ifei_o0lxres80csj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4rvwkqo3zt1bbsnj50y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bfh7h3jxbifssx6yoiw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4;" TargetMode="External"/><Relationship Id="rIdyy1cgq4okc2snhsl9ihfm" Type="http://schemas.openxmlformats.org/officeDocument/2006/relationships/hyperlink" Target="#&#1576;&#1587;&#1605;-&#1585;&#1576;&#1617;&#1606;&#1575;-&#1575;&#1604;&#1571;&#1602;&#1583;&#1587;-&#1575;&#1604;&#1571;&#1593;&#1586;&#1617;-&#1575;&#1604;&#1571;&#1593;&#1592;&#1605;-&#1575;&#1604;&#1571;&#1576;&#1607;&#1740;" TargetMode="External"/><Relationship Id="rId9" Type="http://schemas.openxmlformats.org/officeDocument/2006/relationships/image" Target="media/mcxtgrtqfrxyw6tl8y-nr.png"/></Relationships>
</file>

<file path=word/_rels/footer1.xml.rels><?xml version="1.0" encoding="UTF-8"?><Relationships xmlns="http://schemas.openxmlformats.org/package/2006/relationships"><Relationship Id="rId0" Type="http://schemas.openxmlformats.org/officeDocument/2006/relationships/image" Target="media/f-ysok9nz9bm6zxxfnavd.png"/><Relationship Id="rId1" Type="http://schemas.openxmlformats.org/officeDocument/2006/relationships/image" Target="media/jkgp0ludbci6i4_l7dmpc.png"/></Relationships>
</file>

<file path=word/_rels/footer2.xml.rels><?xml version="1.0" encoding="UTF-8"?><Relationships xmlns="http://schemas.openxmlformats.org/package/2006/relationships"><Relationship Id="rIdpj6ifei_o0lxres80csjw" Type="http://schemas.openxmlformats.org/officeDocument/2006/relationships/hyperlink" Target="https://oceanoflights.org/bahaullah-bwc-lib-018-fa" TargetMode="External"/><Relationship Id="rId74rvwkqo3zt1bbsnj50yp" Type="http://schemas.openxmlformats.org/officeDocument/2006/relationships/hyperlink" Target="https://oceanoflights.org" TargetMode="External"/><Relationship Id="rId0" Type="http://schemas.openxmlformats.org/officeDocument/2006/relationships/image" Target="media/tgo8j-nim8won9rcv-mup.png"/><Relationship Id="rId1" Type="http://schemas.openxmlformats.org/officeDocument/2006/relationships/image" Target="media/izjjmwovm9g7ksyplyjxb.png"/><Relationship Id="rId2" Type="http://schemas.openxmlformats.org/officeDocument/2006/relationships/image" Target="media/e9oldi71atbunusb0jdf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wihc44yf65sbazra6epg.png"/><Relationship Id="rId1" Type="http://schemas.openxmlformats.org/officeDocument/2006/relationships/image" Target="media/-vgwsvq2tcewwoear-6eq.png"/></Relationships>
</file>

<file path=word/_rels/header2.xml.rels><?xml version="1.0" encoding="UTF-8"?><Relationships xmlns="http://schemas.openxmlformats.org/package/2006/relationships"><Relationship Id="rId0" Type="http://schemas.openxmlformats.org/officeDocument/2006/relationships/image" Target="media/sqxl60o_braucnkgt2y27.png"/><Relationship Id="rId1" Type="http://schemas.openxmlformats.org/officeDocument/2006/relationships/image" Target="media/q1jpxxgbqxn8gthekty6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اسمعنا فصل الخطاب و انزل علینا الکتاب و اظهر لنا سرّ المبدأ و المآب ...</dc:title>
  <dc:creator>Ocean of Lights</dc:creator>
  <cp:lastModifiedBy>Ocean of Lights</cp:lastModifiedBy>
  <cp:revision>1</cp:revision>
  <dcterms:created xsi:type="dcterms:W3CDTF">2025-08-15T17:13:35.588Z</dcterms:created>
  <dcterms:modified xsi:type="dcterms:W3CDTF">2025-08-15T17:13:35.588Z</dcterms:modified>
</cp:coreProperties>
</file>

<file path=docProps/custom.xml><?xml version="1.0" encoding="utf-8"?>
<Properties xmlns="http://schemas.openxmlformats.org/officeDocument/2006/custom-properties" xmlns:vt="http://schemas.openxmlformats.org/officeDocument/2006/docPropsVTypes"/>
</file>