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نطق بکلمة من کلماته العلیا و بها فصّل بین العباد فی ناسوت الانشآء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lyaxcqaeztmvc5_cyepo"/>
      <w:r>
        <w:rPr>
          <w:rtl/>
        </w:rPr>
        <w:t xml:space="preserve">از الواح حضرت بهاءالله - بر اساس نسخه موجود در "کتابخانه آثار بهائی" در مرکز جهانی بهائی – شمارۀ ۵۰</w:t>
      </w:r>
    </w:p>
    <w:p>
      <w:pPr>
        <w:pStyle w:val="RtlNormalLow"/>
        <w:bidi/>
      </w:pPr>
      <w:r>
        <w:rPr>
          <w:rtl/>
        </w:rPr>
        <w:t xml:space="preserve">م‌ص</w:t>
      </w:r>
    </w:p>
    <w:p>
      <w:pPr>
        <w:pStyle w:val="RtlNormalLow"/>
        <w:bidi/>
      </w:pPr>
      <w:r>
        <w:rPr>
          <w:rtl/>
        </w:rPr>
        <w:t xml:space="preserve">جناب حاجی میرزا ابوالقاسم ش علیه سلام اللّه</w:t>
      </w:r>
    </w:p>
    <w:p>
      <w:pPr>
        <w:pStyle w:val="RtlNormalLow"/>
        <w:bidi/>
      </w:pPr>
      <w:r>
        <w:rPr>
          <w:rtl/>
        </w:rPr>
        <w:t xml:space="preserve">غرّۀ رجب سنۀ ١٣٠٧</w:t>
      </w:r>
    </w:p>
    <w:p>
      <w:pPr>
        <w:pStyle w:val="Heading2"/>
        <w:pStyle w:val="RtlHeading2Low"/>
        <w:bidi/>
      </w:pPr>
      <w:hyperlink w:history="1" r:id="rIdxge-pcwgimuj3pr57-qld"/>
      <w:r>
        <w:rPr>
          <w:rtl/>
        </w:rPr>
        <w:t xml:space="preserve">هو اللّه تعالی شأنه العظمة و الاقتدار</w:t>
      </w:r>
    </w:p>
    <w:p>
      <w:pPr>
        <w:pStyle w:val="RtlNormalLow"/>
        <w:bidi/>
      </w:pPr>
      <w:r>
        <w:rPr>
          <w:rtl/>
        </w:rPr>
        <w:t xml:space="preserve">الحمد للّه الّذی نطق بکلمة من کلماته العلیا و بها فصّل بین العباد فی ناسوت الانشآء و بها اظهر سلطانه و ابرز اقتداره و بها ماجت بحور المعانی و البیان فی الامکان و نطق الکتاب الأعظم بین الأمم</w:t>
      </w:r>
    </w:p>
    <w:p>
      <w:pPr>
        <w:pStyle w:val="RtlNormalLow"/>
        <w:bidi/>
      </w:pPr>
      <w:r>
        <w:rPr>
          <w:rtl/>
        </w:rPr>
        <w:t xml:space="preserve">یا ملأ الأرض و السّمآء تاللّه قد اتی مشرق الایقان و معه الفرقان الّذی به فرّق بین الحقّ و الباطل بذلک ارتعدت فرائص القبائل الّا من شآء اللّه ربّ العالمین و مقصود العارفین</w:t>
      </w:r>
    </w:p>
    <w:p>
      <w:pPr>
        <w:pStyle w:val="RtlNormalLow"/>
        <w:bidi/>
      </w:pPr>
      <w:r>
        <w:rPr>
          <w:rtl/>
        </w:rPr>
        <w:t xml:space="preserve">سبحانک یا الهی و سیّدی و سندی اسألک بنورک السّاطع المبین و بحبلک المتین و بتجلّیاتک فی یوم الدّین ان تنوّر قلوب اولیائک بنور معرفتک ثمّ ارزقهم کوثر الاستقامة من ایادی عطائک ای ربّ قد خلقتهم لاعلآء امرک و اظهار کلمتک تراهم منقطعین عن دونک و مسرعین الی شاطئ بحر توحیدک بحیث نبذوا الأوهام و الظّنون الّتی بها منع عبادک عن التّقرّب الی ساحة عزّک و بساط عظمتک قدّر لهم یا مقصود العالم ما ینبغی لسمآء جودک و بحر فضلک انّک انت المقتدر علی ما تشآء و فی قبضتک زمام الأمور لا اله الّا انت مالک یوم النّشور</w:t>
      </w:r>
    </w:p>
    <w:p>
      <w:pPr>
        <w:pStyle w:val="RtlNormalLow"/>
        <w:bidi/>
      </w:pPr>
      <w:r>
        <w:rPr>
          <w:rtl/>
        </w:rPr>
        <w:t xml:space="preserve">و بعد یا حبیبی قد طار قلب الفانی اذ سمع هدیر عندلیب ثنائک فی وصف اللّه ربّنا و ربّک و مقصودنا و مقصودک و اخذ زمام السّکون عن کفّی بحیث نطقت امام الوجوه الملک لمن اجتذب بندائه عباده فی الأعصار و القرون وعزّة اللّه و عظمته قد اخذنی الفرح من کلّ الجهات بما خرق حضرتک الحجبات الّتی بها منع العباد عن التّوجّه الی الأفق الأعلی و الذّروة العلیا کأنّی سمعت من آثار قلمکم آیات انجذابکم و اشتعالکم و اشتیاقکم الی اللّه المقتدر الغفور العطوف فلمّا قرأت و اطّلعت قصدت المقام و عرضت امام الوجه قال المولی ارواحنا فداه یا اباالقاسم علیک سلام اللّه و عنایته قد حضر العبد الحاضر امام الوجه و عرض کتابک وجدنا منه نفحات حبّک و اقبالک و خلوصک و ایقانک و استقامتک و خشوعک للّه ربّ ما یری و ما لا یری و ربّ العرش العظیم لعمری لو یتوجّه احد بسمع الفطرة لیسمع من الصّخره الملک و الملکوت و العزّ و الجبروت للّه ربّ العالمین طوبی لأذنک بما سمعت النّدآء و لبصرک بما رأی الأفق الأعلی و لقیامک امام کرسیّ العدل و لذکرک و ثنائک فی یوم فیه احاط المشرکون مدن اللّه مالک ما کان و ما یکون</w:t>
      </w:r>
    </w:p>
    <w:p>
      <w:pPr>
        <w:pStyle w:val="RtlNormalLow"/>
        <w:bidi/>
      </w:pPr>
      <w:r>
        <w:rPr>
          <w:rtl/>
        </w:rPr>
        <w:t xml:space="preserve">یا ایّها الطّائر فی هوآء محبّة اللّه ینبغی لک و للموحّدین ان یتشبّثوا بأذیال ردآء عنایة اللّه و یسألوا من سمآء فضله و بحر عطائه ان یحفظهم من شرّ المشرکین و یبدّل ضعفهم بالقوّة و عجزهم بالاقتدار انّه هو المقتدر علی ما یشآء و فی قبضته زمام الأسمآء لا اله الّا هو المقتدر العزیز الحمید انّک اذا سمعت ندآء المظلوم ولّ وجهک شطر کعبة اللّه المهیمن القیّوم و قل</w:t>
      </w:r>
    </w:p>
    <w:p>
      <w:pPr>
        <w:pStyle w:val="RtlNormalLow"/>
        <w:bidi/>
      </w:pPr>
      <w:r>
        <w:rPr>
          <w:rtl/>
        </w:rPr>
        <w:t xml:space="preserve">لک الحمد یا الهی بما هدیتنی الی صراطک المستقیم و بشّرتنی بظهور نبئک العظیم و نوّرت قلبی بنور توحیدک و انطقت لسانی بما انزلته فی کتبک و صحفک و الواحک سبحانک یا مرسل الأریاح و فالق الأصباح اسألک بمصباحک الّذی احاطته عواصف فراعنة العباد و قواصف جبابرة من فی البلاد ان تؤیّد من اقرّ بتوحیدک و اعترف بما انزلته فی کتبک ای ربّ تسمع حنینی فی حبّک و شوقی و شغفی من نفحات وحیک اسألک ان توفّقنی لأبشّر العباد بظهور آیاتک و بروز بیّناتک انّک انت المقتدر الفضّال الکریم لا اله الّا انت العلیم الحکیم انتهی</w:t>
      </w:r>
    </w:p>
    <w:p>
      <w:pPr>
        <w:pStyle w:val="RtlNormalLow"/>
        <w:bidi/>
      </w:pPr>
      <w:r>
        <w:rPr>
          <w:rtl/>
        </w:rPr>
        <w:t xml:space="preserve">این فانی متحیّر که فضل و عنایت و عدل و عطای حقّ جلّ جلاله چه تصرّفی در عالم وجود داشته و دارد مقتضیات حکمت آن حضرت را مؤیّد فرمود بر حضور در مقامی که کل از آن اعراض نموده‌اند و موفّق نمود بر اصغای بیانی که جمیع از آن ممنوع و محرومند الّا من شاءت مشیّته النّافذة و ارادته الغالبة فی‌الحقیقه عالم جدید شده اسرار بیان بارادۀ مقصود عالمیان از غیب بشهود و از ستر بظهور آمده چون این عنایات بر حسب ظاهر از برای آن حضرت ظاهر شده و کشف نقاب نموده امید هست قائد جنود اللّه یعنی بر و تقوی گردند اخلاق مرضیّه از اقوی جنود عالم نزد مالک قدم مذکور انشآءاللّه باین جنود مدائن حکمت و بیان را تصرّف نمایند و عالم را بنور معرفت منوّر دارند این امر لدی اللّه صعب نبوده و نیست بیک کلمه گوهر پاک عدل را جذب نمود و بر سموات برتری داد هو المقتدر علی ما یشآء بقوله کن فیکون از همّت آن حضرت اطمینان حاصل که جمعی از غافلین را بافق دانائی دعوت نمایند و فائز فرمایند بآنچه که السن حقایق بکلمۀ مبارکۀ الملک للّه ناطق گردد اولیای آن ارض طرّاً نزد مولی مذکور بوده و هستند و این فانی از برای هر یک طلب نموده نعمتهائی را که از احصا خارجست و از تحدید فارغ</w:t>
      </w:r>
    </w:p>
    <w:p>
      <w:pPr>
        <w:pStyle w:val="RtlNormalLow"/>
        <w:bidi/>
      </w:pPr>
      <w:r>
        <w:rPr>
          <w:rtl/>
        </w:rPr>
        <w:t xml:space="preserve">اینکه در بارۀ ذکری که سبب آگاهی عباد است مرقوم فرمودند در آن اراضی حسب ‌الأمر جایز نه چه که اکثری از عباد مابین مفسد و مصلح فرق نگذاشته‌اند بلکه مصلح را مفسد و مفسد را مصلح دانسته و میدانند ارکان انصاف را سستی اخذ نموده و کذلک عدل را باید این عبد و آن جناب از حقّ بطلبیم عباد خود را بطراز انصاف مزیّن دارد امری که سبب فرح و علّت سرور است اینست که آن حضرت از بحر عنایت محروم نگشتند و نوشیدند آنچه را که ذکرش الی‌الأبد باقی و برقرار است و لازال مذکورند مدد غیبی اعانتش را ظاهر فرماید چه که حرکت و نیّت لوجه اللّه بوده و هست یسأل الخادم ربّه ان یقرّبکم و یوفّقکم و یؤیّدکم علی ذکره و ثنائه بالحکمة و البیان انّ ربّنا هو المقتدر العزیز المستعان</w:t>
      </w:r>
    </w:p>
    <w:p>
      <w:pPr>
        <w:pStyle w:val="RtlNormalLow"/>
        <w:bidi/>
      </w:pPr>
      <w:r>
        <w:rPr>
          <w:rtl/>
        </w:rPr>
        <w:t xml:space="preserve">اینکه ذکر جناب حاجی میرزا ابوطالب ایّده اللّه را نمودند چون قبل از اطّلاع بر امر ظاهر شده بأسی نبوده و نیست اسأل اللّه ان یقدّر له ما قدّره لأمنائه و اصفیائه انّه هو المقتدر المختار امید آنکه از بعد بذکر مولی مذکور آیند و از بحر اعظم محروم نمانند</w:t>
      </w:r>
    </w:p>
    <w:p>
      <w:pPr>
        <w:pStyle w:val="RtlNormalLow"/>
        <w:bidi/>
      </w:pPr>
      <w:r>
        <w:rPr>
          <w:rtl/>
        </w:rPr>
        <w:t xml:space="preserve">و اینکه در بارۀ کتاب مبارک ایقان مرقوم داشتند لو شآء اللّه تمام آن بآن جناب میرسد طائفین حول طرّاً سلام میرسانند و از حقّ جلّ جلاله از برای آن جناب تأیید میطلبند السّلام و الذّکر و الثّنآء علی جنابکم و علی عباد اللّه الصّالحین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5du_ov9pjqjwlr468mc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7fpjgprydv9ic6v5bmi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3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3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lyaxcqaeztmvc5_cyep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6;" TargetMode="External"/><Relationship Id="rIdxge-pcwgimuj3pr57-qld" Type="http://schemas.openxmlformats.org/officeDocument/2006/relationships/hyperlink" Target="#&#1607;&#1608;-&#1575;&#1604;&#1604;&#1617;&#1607;-&#1578;&#1593;&#1575;&#1604;&#1740;-&#1588;&#1571;&#1606;&#1607;-&#1575;&#1604;&#1593;&#1592;&#1605;&#1577;-&#1608;-&#1575;&#1604;&#1575;&#1602;&#1578;&#1583;&#1575;&#1585;" TargetMode="External"/><Relationship Id="rId9" Type="http://schemas.openxmlformats.org/officeDocument/2006/relationships/image" Target="media/k06kte6wc5j9vkdglzww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lylw64gldvozf3emaa09.png"/><Relationship Id="rId1" Type="http://schemas.openxmlformats.org/officeDocument/2006/relationships/image" Target="media/_xwpmyksw96xir6tissgr.png"/></Relationships>
</file>

<file path=word/_rels/footer2.xml.rels><?xml version="1.0" encoding="UTF-8"?><Relationships xmlns="http://schemas.openxmlformats.org/package/2006/relationships"><Relationship Id="rIdc5du_ov9pjqjwlr468mcy" Type="http://schemas.openxmlformats.org/officeDocument/2006/relationships/hyperlink" Target="https://oceanoflights.org/bahaullah-bwc-lib-050-fa" TargetMode="External"/><Relationship Id="rId87fpjgprydv9ic6v5bmi_" Type="http://schemas.openxmlformats.org/officeDocument/2006/relationships/hyperlink" Target="https://oceanoflights.org" TargetMode="External"/><Relationship Id="rId0" Type="http://schemas.openxmlformats.org/officeDocument/2006/relationships/image" Target="media/mwpfmbvvzasaajtv9xgnx.png"/><Relationship Id="rId1" Type="http://schemas.openxmlformats.org/officeDocument/2006/relationships/image" Target="media/fh6gbw16sgibpkicw1e8z.png"/><Relationship Id="rId2" Type="http://schemas.openxmlformats.org/officeDocument/2006/relationships/image" Target="media/tuikwatwcjvjnjzb80gp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eyhjxi2mlqihjd4xkmd_.png"/><Relationship Id="rId1" Type="http://schemas.openxmlformats.org/officeDocument/2006/relationships/image" Target="media/v_dxpus_4czj_mp4apdm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nhf8e8-o6tr_4gkq6irv.png"/><Relationship Id="rId1" Type="http://schemas.openxmlformats.org/officeDocument/2006/relationships/image" Target="media/ij03uiezm5w4qq2cgxu5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نطق بکلمة من کلماته العلیا و بها فصّل بین العباد فی ناسوت الانشآء ...</dc:title>
  <dc:creator>Ocean of Lights</dc:creator>
  <cp:lastModifiedBy>Ocean of Lights</cp:lastModifiedBy>
  <cp:revision>1</cp:revision>
  <dcterms:created xsi:type="dcterms:W3CDTF">2025-08-15T17:14:41.520Z</dcterms:created>
  <dcterms:modified xsi:type="dcterms:W3CDTF">2025-08-15T17:14:41.520Z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