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حرف الحیّ لقد سمعت اذن الله ندائک و لاحظت عین الله کتابک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64mvhzux25pxr9tcbd1b"/>
      <w:r>
        <w:rPr>
          <w:rtl/>
        </w:rPr>
        <w:t xml:space="preserve">از الواح حضرت بهاءالله - بر اساس نسخه موجود در "کتابخانه آثار بهائی" در مرکز جهانی بهائی – شمارۀ ۱۱۲</w:t>
      </w:r>
    </w:p>
    <w:p>
      <w:pPr>
        <w:pStyle w:val="Heading2"/>
        <w:pStyle w:val="RtlHeading2Low"/>
        <w:bidi/>
      </w:pPr>
      <w:hyperlink w:history="1" r:id="rIdbsnjlbb_vlw2mwlejlqkx"/>
      <w:r>
        <w:rPr>
          <w:rtl/>
        </w:rPr>
        <w:t xml:space="preserve">هو العلیّ المقتدر الأعلی</w:t>
      </w:r>
    </w:p>
    <w:p>
      <w:pPr>
        <w:pStyle w:val="RtlNormalLow"/>
        <w:bidi/>
      </w:pPr>
      <w:r>
        <w:rPr>
          <w:rtl/>
        </w:rPr>
        <w:t xml:space="preserve">ان یا حرف الحیّ لقد سمعت اذن اللّه ندائک و لاحظت عین اللّه کتابک و ینادیک حینئذ عن جهة العرش بآیات نفسه المهیمن القیّوم فطوبی لک بما کسّرت صنم النّفس و الوهم و خرقت احجاب الظّنون بقدرة ربّک المهیمن العزیز المحبوب فاذاً یصدق فی حقّک بأنّک من حروف الّتی سبقن الحروفات و لذا اختصّک اللّه من قبل بلسان علیّ بالحقّ الّذی اشرقت من نور وجهه کلّ ما کان و ما یکون و انّک انت فاحمد اللّه ثمّ اشکره بما ایّدک علی امر الّذی اضطرب عنه سکّان السّموات و الأرض و ضجّت من فی ملکوت الأمر و الخلق و بلت السّرایر عمّا هو المکنون فی الصّدور اذاً یخاطبک ربّک العلیّ فی الأفق الأعلی و یقول فطوبی لک یا حرف الحیّ بما آمنت بنفسی و ما خجّلتنی بین اهل ملإ الأعلی و وفیت بمیثاقک و اخرجت نفسک عن حجبات الوهم و اقبلت الی اللّه ربّک و ربّ ما یری و ما لا یری و ربّ البیت المعمور و انّی رضیت عنک بما وجدت وجهک مشرقاً فی یوم الّذی اسودّت فیه الوجوه</w:t>
      </w:r>
    </w:p>
    <w:p>
      <w:pPr>
        <w:pStyle w:val="RtlNormalLow"/>
        <w:bidi/>
      </w:pPr>
      <w:r>
        <w:rPr>
          <w:rtl/>
        </w:rPr>
        <w:t xml:space="preserve">قل یا ملأ البیان اما وصّیناکم فی کلّ الألواح و فی کلّ زبر مکنون ان لا تتّبعوا انفسکم و هواکم فانظروا بالمنظر الأکبر فی حین الّذی ینصب فیه میزان الأعظم و یرتفع نغمات الرّوح عن یمین عرش ربّکم المهیمن العزیز القدّوس و نهیناکم عن کلّ ما یمنعکم عن جمالی فی ظهور بعدی ولو یکون مظاهر الأسمآء و ملکوتها و مطالع الصّفات و جبروتها فلمّا اظهرت نفسی اذاً کفرتم و اعرضتم و کنتم من الّذینهم کانوا بآیات ربّهم یلعبون فوجمالی لن یقبل منکم الیوم شیء ولو تسجدون ببقآء سلطنة اللّه او تکوننّ من الّذینهم یرکعون لأنّ کلّ الأمور معلّق بأمره و کلّ الأعمال منوط باذنه و کلّ حینئذ بین یدیه ککفّ طین مقبوض و لن یرفع الیوم ندآء احد الی اللّه الّا بعد حبّه و هذا من اصل الدّین لو انتم تعرفون أ رضیتم بسراب بقیعة و اعرضتم عن بحر الّذی جعله اللّه عذباً سایغاً فویل لکم بما بدّلتم نعمة اللّه و کنتم من الّذینهم کفروا بنفسی اوّل مرّة ان انتم فی انفسکم تفقهون اذاً قوموا بین یدی اللّه و تدارکوا ما فرّطتم فی جنب ربّکم و هذا امری علیکم ان انتم تسمعون فوعمری ما فعل امّة الفرقان کما فعلتم و لا ملأ التّوریة و الانجیل و الزّبور و انّی بذلت نفسی لاثبات امره و بشّرناکم فی کلّ الألواح بظهوره فلمّا ظهر بردآء الکبریآء علی هیکل البهآء بتجلّی اخری اذاً قمتم علی المحاربة بنفسه المهیمن القیّوم ایّاکم یا قوم فاستحیوا عنّی و عمّا ورد علیّ فی سبیل اللّه و لا تکوننّ من الّذینهم کفروا بما نزل علیهم من سمآء عزّ مرفوع ان یا حرف الحیّ کذلک نطق حینئذ ربّک فی الرّفیق الأعلی بلّغ کلمات ربّک الی العباد لعلّ یستشعرون فی انفسهم و یتوبون الی اللّه الّذی خلقهم و سوّاهم و ارسل الیهم هذا الجمال الدّرّیّ المقدّس المشهود</w:t>
      </w:r>
    </w:p>
    <w:p>
      <w:pPr>
        <w:pStyle w:val="RtlNormalLow"/>
        <w:bidi/>
      </w:pPr>
      <w:r>
        <w:rPr>
          <w:rtl/>
        </w:rPr>
        <w:t xml:space="preserve">و امّا ما کتبت فی ذکر اسمنا الجواد بأنّک اعتکفت عنده و عرفت بأنّ رضائه رضآء ربّک فنعم ما عرفت و کنت من الّذینهم یعرفون توقّف هناک ثمّ ذکّر الّذینهم یأتونک ثمّ بلّغهم ما بلّغ اللّه الیک و کن من الّذینهم فی امر ربّهم ینطقون فاسع فی نفسک بأن تکون ثابتاً علی حبّ مولاک فسوف تهبّ روایح الاختلاف عن کلّ شطر اذاً لا تضطرب ثمّ اتّخذ فی ظلّ عصمة ربّک مقاماً محمود کذلک علّمناک و فضّلناک لتشکر اللّه ربّک و تکون من الّذینهم یشکرون و البهآء علیک و علی الّذینهم انقطعوا عن کلّ شیء و توجّهوا بقلوبهم الی هذا المنظر المقدّس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3xkx8h2o1wgs5axdgtq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e5wdzduautkgfrtfikm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64mvhzux25pxr9tcbd1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7;&#1778;" TargetMode="External"/><Relationship Id="rIdbsnjlbb_vlw2mwlejlqkx" Type="http://schemas.openxmlformats.org/officeDocument/2006/relationships/hyperlink" Target="#&#1607;&#1608;-&#1575;&#1604;&#1593;&#1604;&#1740;&#1617;-&#1575;&#1604;&#1605;&#1602;&#1578;&#1583;&#1585;-&#1575;&#1604;&#1571;&#1593;&#1604;&#1740;" TargetMode="External"/><Relationship Id="rId9" Type="http://schemas.openxmlformats.org/officeDocument/2006/relationships/image" Target="media/xjuhdeqnge7n8ucr_8dxl.png"/></Relationships>
</file>

<file path=word/_rels/footer1.xml.rels><?xml version="1.0" encoding="UTF-8"?><Relationships xmlns="http://schemas.openxmlformats.org/package/2006/relationships"><Relationship Id="rId0" Type="http://schemas.openxmlformats.org/officeDocument/2006/relationships/image" Target="media/981sosrxtzm7gqp_gac6m.png"/><Relationship Id="rId1" Type="http://schemas.openxmlformats.org/officeDocument/2006/relationships/image" Target="media/7hipys_babtz3hnetqegx.png"/></Relationships>
</file>

<file path=word/_rels/footer2.xml.rels><?xml version="1.0" encoding="UTF-8"?><Relationships xmlns="http://schemas.openxmlformats.org/package/2006/relationships"><Relationship Id="rIdm3xkx8h2o1wgs5axdgtq5" Type="http://schemas.openxmlformats.org/officeDocument/2006/relationships/hyperlink" Target="https://oceanoflights.org/bahaullah-bwc-lib-112-ar" TargetMode="External"/><Relationship Id="rIdje5wdzduautkgfrtfikmo" Type="http://schemas.openxmlformats.org/officeDocument/2006/relationships/hyperlink" Target="https://oceanoflights.org" TargetMode="External"/><Relationship Id="rId0" Type="http://schemas.openxmlformats.org/officeDocument/2006/relationships/image" Target="media/ku_gclu9velkqeoxbbjmv.png"/><Relationship Id="rId1" Type="http://schemas.openxmlformats.org/officeDocument/2006/relationships/image" Target="media/pyuw-wwlu-wtxrhc9rln3.png"/><Relationship Id="rId2" Type="http://schemas.openxmlformats.org/officeDocument/2006/relationships/image" Target="media/wiw5kewngwe2ibwlhlc-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njr2a6_ayelqoxjn0djp.png"/><Relationship Id="rId1" Type="http://schemas.openxmlformats.org/officeDocument/2006/relationships/image" Target="media/aas3ggq4izsy4w1oxwcir.png"/></Relationships>
</file>

<file path=word/_rels/header2.xml.rels><?xml version="1.0" encoding="UTF-8"?><Relationships xmlns="http://schemas.openxmlformats.org/package/2006/relationships"><Relationship Id="rId0" Type="http://schemas.openxmlformats.org/officeDocument/2006/relationships/image" Target="media/rvx02opxgel1zwu37d4rh.png"/><Relationship Id="rId1" Type="http://schemas.openxmlformats.org/officeDocument/2006/relationships/image" Target="media/dxr2e_zobyh06fnbvhrm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حرف الحیّ لقد سمعت اذن الله ندائک و لاحظت عین الله کتابک ...</dc:title>
  <dc:creator>Ocean of Lights</dc:creator>
  <cp:lastModifiedBy>Ocean of Lights</cp:lastModifiedBy>
  <cp:revision>1</cp:revision>
  <dcterms:created xsi:type="dcterms:W3CDTF">2025-08-17T08:37:41.480Z</dcterms:created>
  <dcterms:modified xsi:type="dcterms:W3CDTF">2025-08-17T08:37:41.480Z</dcterms:modified>
</cp:coreProperties>
</file>

<file path=docProps/custom.xml><?xml version="1.0" encoding="utf-8"?>
<Properties xmlns="http://schemas.openxmlformats.org/officeDocument/2006/custom-properties" xmlns:vt="http://schemas.openxmlformats.org/officeDocument/2006/docPropsVTypes"/>
</file>