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سلمان (٢)​</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phws12a3ifasjkz3eupw"/>
      <w:r>
        <w:rPr>
          <w:rtl/>
        </w:rPr>
        <w:t xml:space="preserve">لوح سلمان (٢) - آثار حضرت بهاءالله - بر اساس نسخه موجود در "کتابخانه آثار بهائی" در مرکز جهانی بهائی – شمارۀ ۱۹۰</w:t>
      </w:r>
    </w:p>
    <w:p>
      <w:pPr>
        <w:pStyle w:val="RtlNormalLow"/>
        <w:bidi/>
      </w:pPr>
      <w:r>
        <w:rPr>
          <w:b/>
          <w:bCs/>
          <w:rtl/>
        </w:rPr>
        <w:t xml:space="preserve">هو اللّه تعالی شأنه الکبریآء</w:t>
      </w:r>
    </w:p>
    <w:p>
      <w:pPr>
        <w:pStyle w:val="RtlNormalLow"/>
        <w:bidi/>
      </w:pPr>
      <w:r>
        <w:rPr>
          <w:rtl/>
        </w:rPr>
        <w:t xml:space="preserve">ای سلمان در هر امور اقتدا بحقّ کن و بقضایای الهی راضی باش ملاحظه کن که این غلام مع آنکه از جمیع جهات بر حسب ظاهر امور بر او سخت شده و ابواب ظاهره مسدود گشته و در کلّ حین شیاطین بر اطفاء سراج اللّه و اخماد نار او مشغولند چنان منیر و مستضیء است که به اشرقت السّموات و الأرض و چنان مابین ناس مشهود که گویا ابداً ضرّی بر او وارد نشده از علوّ و دنوّ و عزّت و ذلّت دنیا منال در کلّ احوال بمآل ناظر باش چه که کلّ آنچه مشهود مفقود خواهد شد اینکه مشاهده مینمائی که بعضی از ناس بعزّت دنیا مسرورند و بعلوّ آن مغرور این از غفلت آن نفوس است و هر ذی بصر و ذی نظری شهادت میدهد که این قول حقّ است و این بیان از مشرق تبیان اشراق نموده چه که کلّ عالمند باینکه جمیع این امورات غیر معتبر و غیر ثابت است و چون رسول موت وارد شود جمیع متغیّر لذا معلوم و محقّق است که نفوسی که باین امور دل بسته‌اند غافلند و از غفلت است که باین اسباب ظاهره مشغول شده‌اند</w:t>
      </w:r>
    </w:p>
    <w:p>
      <w:pPr>
        <w:pStyle w:val="RtlNormalLow"/>
        <w:bidi/>
      </w:pPr>
      <w:r>
        <w:rPr>
          <w:rtl/>
        </w:rPr>
        <w:t xml:space="preserve">در لوحی از الواح نازل که از جمله علامت بلوغ دنیا آن است که نفسی تحمّل امر سلطنت ننماید سلطنت بماند و احدی اقبال نکند که وحده تحمّل آن نماید آن ایّام ایّام ظهور عقل است مابین بریّه مگر آنکه نفسی لاظهار امر اللّه و انتشار دین او حمل این ثقل عظیم نماید و نیکو است حال او که لحبّ اللّه و امره و لوجه اللّه و اظهار دینه خود را باین خطر عظیم اندازد و قبول این مشقّت و زحمت نماید اینست که در الواح نازل که دعای چنین سلطان و محبّت او لازم است</w:t>
      </w:r>
    </w:p>
    <w:p>
      <w:pPr>
        <w:pStyle w:val="RtlNormalLow"/>
        <w:bidi/>
      </w:pPr>
      <w:r>
        <w:rPr>
          <w:rtl/>
        </w:rPr>
        <w:t xml:space="preserve">ای سلمان دنیا در مرور است و عنقریب کلّ من علی الأرض از آنچه مشاهده مینمائی بتراب راجع خواهند شد از خدا میطلبیم که جمیع احبّای خود را مؤیّد فرماید که استنشاق طیب گلزار معنوی نمایند و هر نفسی بآن فائز شد ابداً بغیر اللّه ناظر نبوده و نخواهد بود و بقضایای او راضی و صابر و شاکر خواهد شد محزون مباش که بلقا فائز نشدی قد کتب اللّه لک اجر من حضر بین یدیه انشآءاللّه سعی کن که از تو اعمال حقّ ظاهر شود و بناری مشتعل باشی که جمیع از تو کسب حرارت کنند ان اقبل الی اللّه بقلب طاهر و نفس زکیّة و لسان صادق و بصر مقدّس ثمّ ادعوه فی کلّ الأحوال انّه معین من اقبل الیه و انّه لهو الغفور الرّحیم</w:t>
      </w:r>
    </w:p>
    <w:p>
      <w:pPr>
        <w:pStyle w:val="RtlNormalLow"/>
        <w:bidi/>
      </w:pPr>
      <w:r>
        <w:rPr>
          <w:rtl/>
        </w:rPr>
        <w:t xml:space="preserve">قد سمعنا ضجیج الأسرآء من اهلی و احبّتی للّه الحمد بما جعلونی و اهلی و احبّتی اساری فی سبیله لو تزول الشّمس لا یزول هذا الذّکر فسوف یظهر اللّه ما اراد انّه لهو العزیز القدیر از برای احدی از اسراء الّا اسم اللّه میم علیه بهآء اللّه نظر بحکمت لوح نازل نشد ولکن جمیع را تکبیر برسانید و امور کلّ مشهود است یک لوح مخصوص جناب عبدالوهّاب نازل شد برسانید ولو نزل بلسان القوم و قواعدهم الظّاهرة ولکن یکفی من علی الأرض لو هم یشعرون در الواح اطراف اسم معیّن نشده ولکن عنداللّه معلوم و مشهود و هر یک از الواح باقتضا نازل طوبی لمن یعرف و یکون من الشّاکرین یک جعبه نبات بجهت حضرات موصل داده شد برسانید</w:t>
      </w:r>
    </w:p>
    <w:p>
      <w:pPr>
        <w:pStyle w:val="RtlNormalLow"/>
        <w:bidi/>
      </w:pPr>
      <w:r>
        <w:rPr>
          <w:rtl/>
        </w:rPr>
        <w:t xml:space="preserve">نسألک اللّهمّ بالّذین جعلهم الأشقیآء اساری من الزّورآء الی الحدبآء و بنسبة الّتی کانت بینهم و بین مظهر امرک بأن تثبّت احبّائک علی حبّک ثمّ استقمهم علی ما کانوا علیه فی انتشار امرک فیا الهی انت تری و تعلم ما ورد علیهم فی حبّک و رضائک بحیث بکت علیهم عیون اصفیائک و اهل سرادق مجدک اسألک بأن لا تحرمهم من عواطفک و الطافک ثمّ اسکنهم فی جوار رحمتک فی الدّنیا و الآخرة انّک انت علی کلّ شیء قدیر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04bz9eowtwjpymkf4c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9oxztgvrsondw96ycop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phws12a3ifasjkz3eupw" Type="http://schemas.openxmlformats.org/officeDocument/2006/relationships/hyperlink" Target="#&#1604;&#1608;&#1581;-&#1587;&#1604;&#1605;&#1575;&#1606;-&#1634;---&#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77;&#1785;&#1776;" TargetMode="External"/><Relationship Id="rId9" Type="http://schemas.openxmlformats.org/officeDocument/2006/relationships/image" Target="media/xgnsxlktqj7etpqq5s0b3.png"/></Relationships>
</file>

<file path=word/_rels/footer1.xml.rels><?xml version="1.0" encoding="UTF-8"?><Relationships xmlns="http://schemas.openxmlformats.org/package/2006/relationships"><Relationship Id="rId0" Type="http://schemas.openxmlformats.org/officeDocument/2006/relationships/image" Target="media/tbwvna308hc9nxfyckhtj.png"/><Relationship Id="rId1" Type="http://schemas.openxmlformats.org/officeDocument/2006/relationships/image" Target="media/0gxjzvddytbf0p8omzswf.png"/></Relationships>
</file>

<file path=word/_rels/footer2.xml.rels><?xml version="1.0" encoding="UTF-8"?><Relationships xmlns="http://schemas.openxmlformats.org/package/2006/relationships"><Relationship Id="rIdt-04bz9eowtwjpymkf4cv" Type="http://schemas.openxmlformats.org/officeDocument/2006/relationships/hyperlink" Target="https://oceanoflights.org/bahaullah-bwc-lib-190-fa" TargetMode="External"/><Relationship Id="rIdl9oxztgvrsondw96ycope" Type="http://schemas.openxmlformats.org/officeDocument/2006/relationships/hyperlink" Target="https://oceanoflights.org" TargetMode="External"/><Relationship Id="rId0" Type="http://schemas.openxmlformats.org/officeDocument/2006/relationships/image" Target="media/kfihiuqsqjo7du9hkaanl.png"/><Relationship Id="rId1" Type="http://schemas.openxmlformats.org/officeDocument/2006/relationships/image" Target="media/7j8mme75kdlgzqrglnm9x.png"/><Relationship Id="rId2" Type="http://schemas.openxmlformats.org/officeDocument/2006/relationships/image" Target="media/msmuguvp9elcnizcmcpl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kjdgy6quf4x7dzaweqmo.png"/><Relationship Id="rId1" Type="http://schemas.openxmlformats.org/officeDocument/2006/relationships/image" Target="media/tztmzvki-hmbi4mhp_mbw.png"/></Relationships>
</file>

<file path=word/_rels/header2.xml.rels><?xml version="1.0" encoding="UTF-8"?><Relationships xmlns="http://schemas.openxmlformats.org/package/2006/relationships"><Relationship Id="rId0" Type="http://schemas.openxmlformats.org/officeDocument/2006/relationships/image" Target="media/u87qvazmenhrbokcdzqor.png"/><Relationship Id="rId1" Type="http://schemas.openxmlformats.org/officeDocument/2006/relationships/image" Target="media/ypwxzqu7wy9nzqpctcgq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سلمان (٢)​</dc:title>
  <dc:creator>Ocean of Lights</dc:creator>
  <cp:lastModifiedBy>Ocean of Lights</cp:lastModifiedBy>
  <cp:revision>1</cp:revision>
  <dcterms:created xsi:type="dcterms:W3CDTF">2025-08-31T00:30:40.763Z</dcterms:created>
  <dcterms:modified xsi:type="dcterms:W3CDTF">2025-08-31T00:30:40.763Z</dcterms:modified>
</cp:coreProperties>
</file>

<file path=docProps/custom.xml><?xml version="1.0" encoding="utf-8"?>
<Properties xmlns="http://schemas.openxmlformats.org/officeDocument/2006/custom-properties" xmlns:vt="http://schemas.openxmlformats.org/officeDocument/2006/docPropsVTypes"/>
</file>