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تلک آیات الله قد نزلت بالحقّ و انّها لکتاب مبین و جعلها برهاناً من لدنه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sn6ppfq_pmzaswh9oimf2"/>
      <w:r>
        <w:rPr>
          <w:rtl/>
        </w:rPr>
        <w:t xml:space="preserve">از الواح حضرت بهاءالله - بر اساس نسخه موجود در "کتابخانه آثار بهائی" در مرکز جهانی بهائی – شمارۀ ۲۴۲</w:t>
      </w:r>
    </w:p>
    <w:p>
      <w:pPr>
        <w:pStyle w:val="RtlNormalLow"/>
        <w:bidi/>
      </w:pPr>
      <w:r>
        <w:rPr>
          <w:rtl/>
        </w:rPr>
        <w:t xml:space="preserve">خان</w:t>
      </w:r>
    </w:p>
    <w:p>
      <w:pPr>
        <w:pStyle w:val="RtlNormalLow"/>
        <w:bidi/>
      </w:pPr>
      <w:r>
        <w:rPr>
          <w:rtl/>
        </w:rPr>
        <w:t xml:space="preserve">قد نزل لاحمدقلی الّذی اذکره اللّه من قبل من قلم عزّ بدیع</w:t>
      </w:r>
    </w:p>
    <w:p>
      <w:pPr>
        <w:pStyle w:val="Heading2"/>
        <w:pStyle w:val="RtlHeading2Low"/>
        <w:bidi/>
      </w:pPr>
      <w:hyperlink w:history="1" r:id="rIdgr9cewne7ljqvqyloqrjl"/>
      <w:r>
        <w:rPr>
          <w:rtl/>
        </w:rPr>
        <w:t xml:space="preserve">هو النّاطق فی جبروت الاعلی</w:t>
      </w:r>
    </w:p>
    <w:p>
      <w:pPr>
        <w:pStyle w:val="RtlNormalLow"/>
        <w:bidi/>
      </w:pPr>
      <w:r>
        <w:rPr>
          <w:rtl/>
        </w:rPr>
        <w:t xml:space="preserve">تلک آیات اللّه قد نزلت بالحقّ و انّها لکتاب مبین و جعلها برهاناً من لدنه ثمّ ذکری للعالمین و بها قدّرت مقادیر الامر و فصّل کلّ امر حکیم و جعلها حجّة باقیة لمن فی السّموات و الارض و لا ینکرها الّا کلّ غافل بعید و انّها لخمر الحیوان الّتی بها یحیی افئدة الخلایق اجمعین و انّها لکوثر الرّحمن و من سقی منها لن یظمأ ابداً فطوبی للشّاربین و بها فصّل اللّه بین الحقّ و الباطل و النّور و الظّلمة فی قرون الاوّلین و یفصّل بها الی آخر الّذی لا آخر له و کذلک قضی الامر علی الواح عزّ عظیم</w:t>
      </w:r>
    </w:p>
    <w:p>
      <w:pPr>
        <w:pStyle w:val="RtlNormalLow"/>
        <w:bidi/>
      </w:pPr>
      <w:r>
        <w:rPr>
          <w:rtl/>
        </w:rPr>
        <w:t xml:space="preserve">ان یا عبد ان استمع ما یوحی الیک عن جهة عرش ربّک العلیّ العظیم بانّه لا اله الّا هو قد خلق الخلق لعرفان نفسه الرّحمن الرّحیم و ارسل الی کلّ مدینة رسولاً من عنده لیبشّرهم برضوان اللّه و یقرّبهم الی مقعد الامن مقرّ قدس رفیع</w:t>
      </w:r>
    </w:p>
    <w:p>
      <w:pPr>
        <w:pStyle w:val="RtlNormalLow"/>
        <w:bidi/>
      </w:pPr>
      <w:r>
        <w:rPr>
          <w:rtl/>
        </w:rPr>
        <w:t xml:space="preserve">و من النّاس من اهتدی بهدی اللّه و فاز بلقآئه و شرب من ایادی التّسلیم سلسبیل الحیوان و کان من الموقنین و منهم من قام علی الاعراض و کفر بآیات اللّه المقتدر العزیز العلیم</w:t>
      </w:r>
    </w:p>
    <w:p>
      <w:pPr>
        <w:pStyle w:val="RtlNormalLow"/>
        <w:bidi/>
      </w:pPr>
      <w:r>
        <w:rPr>
          <w:rtl/>
        </w:rPr>
        <w:t xml:space="preserve">و قضت القرون و انتهت الی سیّد الایّام یوم الّذی فیه اشرقت شمس البیان عن افق الرّحمن و طلع جمال السّبحان باسم علیّ عظیم اذاً قام الکلّ علی الاعراض و منهم من قال ان هذا الّا رجل افتری علی اللّه العزیز القدیم و منهم من قال به جنّة کما تکلّم بذلک احد من العلمآء فی محضری و کنّا من الشّاهدین و منهم من قال ما نطق علی الفطرة بل سرق کلمات اللّه و رکّبها بکلمات نفسه و بما خرج من افواههم قد بکت عیون العظمة و هم کانوا علی مقاعدهم لمن الفرحین</w:t>
      </w:r>
    </w:p>
    <w:p>
      <w:pPr>
        <w:pStyle w:val="RtlNormalLow"/>
        <w:bidi/>
      </w:pPr>
      <w:r>
        <w:rPr>
          <w:rtl/>
        </w:rPr>
        <w:t xml:space="preserve">و قال یا قوم تاللّه قد جئتکم بامر اللّه ربّکم و ربّ آبآئکم الاوّلین و یا قوم لا تنظروا الی ما عندکم فانظروا بما نزل من عند اللّه و انّه خیر لکم عن کلّ شییٴ ان انتم من العارفین و یا قوم فارجعوا البصر الی ما عندکم من حجّة اللّه و برهانه و ما نزل یومئذ لیظهر لکم الحقّ بآیات واضح مبین و یا قوم لا تتّبعوا خطوات الشّیطان ان اتّبعوا ملّة الرّحمن و کونوا من المؤمنین هل بعد ظهور اللّه ینفع احداً شییٴ لا فونفسی المقتدر العلیم الحکیم</w:t>
      </w:r>
    </w:p>
    <w:p>
      <w:pPr>
        <w:pStyle w:val="RtlNormalLow"/>
        <w:bidi/>
      </w:pPr>
      <w:r>
        <w:rPr>
          <w:rtl/>
        </w:rPr>
        <w:t xml:space="preserve">کلّما زاد فی النّصح زادوا فی البغضآء الی ان قتلوه بالظّلم الا لعنة اللّه علی الظّالمین</w:t>
      </w:r>
    </w:p>
    <w:p>
      <w:pPr>
        <w:pStyle w:val="RtlNormalLow"/>
        <w:bidi/>
      </w:pPr>
      <w:r>
        <w:rPr>
          <w:rtl/>
        </w:rPr>
        <w:t xml:space="preserve">و آمن به قلیل من النّاس و قلیل من عبادنا الشّاکرین و وصّی هؤلآء فی کلّ الالواح بل فی کلّ سطر جمیل بان لا یعتکفوا حین الظّهور بشییٴ عمّا خلق بین السّموات و الارضین و قال یا قوم انّی قد اظهرت نفسی لنفسه و ما نزّلت البیان الّا لاثبات امره اتّقوا اللّه و لا تتعرّضوا به کما اعترضوا علیّ ملأ الفرقان و اذا سمعتم ذکره فاسعوا الیه و خذوا ما عنده لانّ دونه لن یغنیکم لو تتمسّکوا بحجج الاوّلین و الآخرین</w:t>
      </w:r>
    </w:p>
    <w:p>
      <w:pPr>
        <w:pStyle w:val="RtlNormalLow"/>
        <w:bidi/>
      </w:pPr>
      <w:r>
        <w:rPr>
          <w:rtl/>
        </w:rPr>
        <w:t xml:space="preserve">فلمّا قضت اشهر معلومات و سنین معدودات قد شقّت سمآء القضآء و اتی جمال علیّ بالحقّ علی غمام الاسمآء بقمیص اخری اذاً قاموا علی النّفاق بهذا النّور المشرق عن شطر الآفاق و نقضوا المیثاق و کفروا به و حاربوا بنفسه و جادلوا بآیاته و کذّبوا ببرهانه و کانوا من المشرکین الی ان قاموا علی قتله کذلک کان شأن هؤلآء الغافلین</w:t>
      </w:r>
    </w:p>
    <w:p>
      <w:pPr>
        <w:pStyle w:val="RtlNormalLow"/>
        <w:bidi/>
      </w:pPr>
      <w:r>
        <w:rPr>
          <w:rtl/>
        </w:rPr>
        <w:t xml:space="preserve">فلمّا شهدوا انفسهم عجزآء عن ذلک قاموا علی المکر و یأتون فی کلّ حین بمکر جدید لیضیع به امر اللّه قل فویل لکم تاللّه بذلک یضیع انفسکم و انّ ربّکم الرّحمن لغنیّ عن العالمین و لن یزیده شییٴ و لن ینقصه امر ان آمنتم فلانفسکم و ان کفرتم یرجع الیکم و کان ذیله مقدّساً عن دنس المشرکین</w:t>
      </w:r>
    </w:p>
    <w:p>
      <w:pPr>
        <w:pStyle w:val="RtlNormalLow"/>
        <w:bidi/>
      </w:pPr>
      <w:r>
        <w:rPr>
          <w:rtl/>
        </w:rPr>
        <w:t xml:space="preserve">ان یا عبد المؤمن باللّه تاللّه لو ارید ان اذکر لک ما ورد علیّ لن تحمله النّفوس و لا العقول و کان اللّه علی ذلک شهید و انّک انت فاحفظ نفسک و لا تعقّب هؤلآء و کن فی امر ربّک لمن المتفکّرین ان اعرف ربّک بنفسه لا بدونه لانّ دونه لن یکفیک بشییٴ و یشهد بذلک کلّ الاشیآء ان انت من السّامعین</w:t>
      </w:r>
    </w:p>
    <w:p>
      <w:pPr>
        <w:pStyle w:val="RtlNormalLow"/>
        <w:bidi/>
      </w:pPr>
      <w:r>
        <w:rPr>
          <w:rtl/>
        </w:rPr>
        <w:t xml:space="preserve">ان اخرج عن خلف الحجاب باذن ربّک العزیز الوهّاب ثمّ خذ کأس البقآء باسم ربّک العلیّ الاعلی بین الارض و السّمآء ثمّ اشرب منها و لا تکن من الصّابرین تاللّه حین الّذی یصل الکأس الی شفتاک لیقولنّ اهل ملأ الاعلی بانّ هنیئاً لک یا ایّها العبد الموقن باللّه و اهل مداین البقآء بانّ مریئاً لک یا ایّها الشّارب من کأس حبّه و ینادی لسان الکبریآء بانّ بشری لک یا ایّها العبد بما فزت بما لا فاز به الّا الّذینهم انقطعوا عن کلّ من فی السّموات و الارض و کانوا من المنقطعین</w:t>
      </w:r>
    </w:p>
    <w:p>
      <w:pPr>
        <w:pStyle w:val="RtlNormalLow"/>
        <w:bidi/>
      </w:pPr>
      <w:r>
        <w:rPr>
          <w:rtl/>
        </w:rPr>
        <w:t xml:space="preserve">کذلک القیناک و الهمناک لتسرّ فی نفسک و تتّبع امر مولاک القدیم و البهآء علیک و علی الّذین آمنوا باللّه العلیّ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6vbirh3hcybizfr5vt6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sew32o9wtet01gzv6dp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2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2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sn6ppfq_pmzaswh9oimf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0;&#1778;" TargetMode="External"/><Relationship Id="rIdgr9cewne7ljqvqyloqrjl" Type="http://schemas.openxmlformats.org/officeDocument/2006/relationships/hyperlink" Target="#&#1607;&#1608;-&#1575;&#1604;&#1606;&#1617;&#1575;&#1591;&#1602;-&#1601;&#1740;-&#1580;&#1576;&#1585;&#1608;&#1578;-&#1575;&#1604;&#1575;&#1593;&#1604;&#1740;" TargetMode="External"/><Relationship Id="rId9" Type="http://schemas.openxmlformats.org/officeDocument/2006/relationships/image" Target="media/a2am3pyu6remepgpjs-q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7umnjslgxxwjxqvn7o2m.png"/><Relationship Id="rId1" Type="http://schemas.openxmlformats.org/officeDocument/2006/relationships/image" Target="media/ngnnormnymit6zk9yal2w.png"/></Relationships>
</file>

<file path=word/_rels/footer2.xml.rels><?xml version="1.0" encoding="UTF-8"?><Relationships xmlns="http://schemas.openxmlformats.org/package/2006/relationships"><Relationship Id="rIdy6vbirh3hcybizfr5vt6-" Type="http://schemas.openxmlformats.org/officeDocument/2006/relationships/hyperlink" Target="https://oceanoflights.org/bahaullah-bwc-lib-242-ar" TargetMode="External"/><Relationship Id="rIdosew32o9wtet01gzv6dpy" Type="http://schemas.openxmlformats.org/officeDocument/2006/relationships/hyperlink" Target="https://oceanoflights.org" TargetMode="External"/><Relationship Id="rId0" Type="http://schemas.openxmlformats.org/officeDocument/2006/relationships/image" Target="media/r_rrdhr2vidkb0i_8l2x1.png"/><Relationship Id="rId1" Type="http://schemas.openxmlformats.org/officeDocument/2006/relationships/image" Target="media/jdxy1egfsaa_oaenntwdd.png"/><Relationship Id="rId2" Type="http://schemas.openxmlformats.org/officeDocument/2006/relationships/image" Target="media/xan4uda29dp_lndlhl-2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sl01g8lptpmr0n9buoic.png"/><Relationship Id="rId1" Type="http://schemas.openxmlformats.org/officeDocument/2006/relationships/image" Target="media/vuf2hlw51uvp3jslz4zw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f6t_zmtv0-aa4mxbovhw.png"/><Relationship Id="rId1" Type="http://schemas.openxmlformats.org/officeDocument/2006/relationships/image" Target="media/5-9qmw-zok4gl0v1995n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تلک آیات الله قد نزلت بالحقّ و انّها لکتاب مبین و جعلها برهاناً من لدنه ...</dc:title>
  <dc:creator>Ocean of Lights</dc:creator>
  <cp:lastModifiedBy>Ocean of Lights</cp:lastModifiedBy>
  <cp:revision>1</cp:revision>
  <dcterms:created xsi:type="dcterms:W3CDTF">2025-09-01T23:53:40.312Z</dcterms:created>
  <dcterms:modified xsi:type="dcterms:W3CDTF">2025-09-01T23:53:40.312Z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