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لوح خليل (لوح ابنائى)</w:t>
      </w:r>
    </w:p>
    <w:p>
      <w:pPr>
        <w:pStyle w:val="RtlAuthor"/>
        <w:bidi/>
      </w:pPr>
      <w:r>
        <w:t xml:space="preserve">حضرت بهاءالله</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ncvgyntkncb7dzeuwomyv"/>
      <w:r>
        <w:rPr>
          <w:rtl/>
        </w:rPr>
        <w:t xml:space="preserve">لوح خليل (لوح ابنائى) - آثار حضرت بهاءالله - بر اساس نسخه موجود در "کتابخانه آثار بهائی" در مرکز جهانی بهائی – شمارۀ ۲۴۷</w:t>
      </w:r>
    </w:p>
    <w:p>
      <w:pPr>
        <w:pStyle w:val="Heading2"/>
        <w:pStyle w:val="RtlHeading2Low"/>
        <w:bidi/>
      </w:pPr>
      <w:hyperlink w:history="1" r:id="rIdvi_y1rgcpvp0_ehmc9nwf"/>
      <w:r>
        <w:rPr>
          <w:rtl/>
        </w:rPr>
        <w:t xml:space="preserve">هو اللّه الملک السّلطان العزیز المقتدر القیّوم</w:t>
      </w:r>
    </w:p>
    <w:p>
      <w:pPr>
        <w:pStyle w:val="RtlNormalLow"/>
        <w:bidi/>
      </w:pPr>
      <w:r>
        <w:rPr>
          <w:rtl/>
        </w:rPr>
        <w:t xml:space="preserve">تلک لآیات اللّه المهیمن القیّوم الی الّذینهم آمنوا باللّه و آیاته و هم من فزع الشّرک هم آمنون قل یا قوم لم تنکروننی و قد تشهدون بأنّی قد جئتکم بآیات الّتی تنصعق عنها افئدة الّذینهم آمنوا و تذهل عنها العقول و یا قوم أ نسیتم حکم اللّه بما نزل فی البیان من لدن عزیز محبوب و اخذ عنکم العهد فی کلّ کتاب بل فی کلّ رقّ منشور بأن لا تجاحدوا بآیات اللّه اذا نزلت بالحقّ و لا تجادلوا بالّذی یأتیکم بألواح عزّ محفوظ و ان لم تؤمنوا به لا تعترضوا علیه خافوا عن اللّه ثمّ بجماله لا تکفرون و لقد نزّلنا من قبل علی محمّد رسول اللّه ان انتم تفقهون لا یجادل فی آیات اللّه الّا الّذینهم کفروا کذلک نزل من قبل من لدی اللّه المهیمن القیّوم قل یا قوم اتّقوا اللّه و لا تستکبروا علی الّذی کلّ من سطوته مشفقون ایّاکم ان لا تبطلوا اعمالکم و لا تتمسّکوا بما عندکم بل بما نزل بالحقّ من لدن عزیز قیّوم قدّس نفسک ثمّ ذکّر العباد بما القی الرّوح علیک و لا تخف من احد و لا تحزن عمّا اصابتک البأسآء و الضّرّآء و توکّل علی اللّه ربّک و لا تکن من الّذینهم فی آیات اللّه لا یتفکّرون فواللّه لو تقوم بنفسک علی حبّ اللّه و غلامه لینصرک اللّه علی من علی الأرض کلّها انّه ما من اله الّا هو ینصر من یشآء بقوله کن فیکون کذلک نتلی علیکم من آیات اللّه و نلقی علیکم ما تطمئنّ به قلوبکم و قلوب الّذینهم لن ینظروا الّا بالمنظر الأکبر فی هذا الجمال الدّرّیّ المکنون و انّک انت فاخرق حجبات الوهم ثمّ اطلع عن خلف السّحاب بقوّة من عندنا و قدرة من لدنّا لتشهد ما لا شهد احد من الخلق و هذا ما اشهدناک بالحقّ فی هذا المقام المقدّس المحمود ایّاک ان لا تکن بمثل الّذینهم لا یتّبعون الّا هواهم و هم فی وادی الوهم یحبرون</w:t>
      </w:r>
    </w:p>
    <w:p>
      <w:pPr>
        <w:pStyle w:val="RtlNormalLow"/>
        <w:bidi/>
      </w:pPr>
      <w:r>
        <w:rPr>
          <w:rtl/>
        </w:rPr>
        <w:t xml:space="preserve">و امّا ما سألت عن الفطرة فاعلم بأنّ کلّ النّاس قد خلقوا علی فطرة اللّه المهیمن القیّوم و قدّر لکلّ نفس مقادیر الأمر علی ما رقم فی الواح عزّ محفوظ ولکن یظهر کلّ ذلک بارادات انفسکم کما انتم فی اعمالکم تشهدون مثلاً فانظر فیما حرّم علی العباد فی الکتاب من شیء کما انتم فی البیان تنظرون بحیث احلّ اللّه ما اراد بأمره و حرّم ما شآء بسلطانه قل کلّ ذلک فی الکتاب أ فلا تشهدون ولکنّ النّاس بعد علمهم عمّا نهوا عنه هم یرتکبون هل ینسب هذا الی اللّه او الی انفسهم ان انتم تنصفون قل ما من حسنة الّا من عند اللّه و ما من سیّئة الّا من انفسکم أ فلا تعرفون و هذا ما نزل فی کلّ الألواح ان انتم تعلمون بلی انّه عالم بأعمالکم قبل ظهورها کما هو عالم بعد ظهورها و انّه ما من اله الّا هو له الخلق و الأمر و کلّ عنده فی الواح قدس مکنون و هذا العلم لم یکن علّة الفعل فی خلقه کما انّ علمکم بشیء لم یکن علّة لظهوره فیما اردتم او تریدون و علمتم او تعلمون کذلک نلقی علیک من آیات البدع و نصرّفها بالحقّ لعلّ النّاس کانوا بآیات ربّهم موقنون اذاً تفکّر فی نفسک فیما سألت لعلّ یفتح اللّه علی قلبک ابواب العلوم و الحکمة و یشهدک خلق کلّ شیء و یعرّفک اسرار ما کان و ما یکون فواللّه کلّ ذلک عنده لأسهل عن کلّ شیء یعطی علی ما یشآء من خلقه بأمر من عنده و انّه لهو المقتدر العزیز المحبوب و انّک انت طیّر فی فضآء القدس فی هذا الهوآء الّذی فیه یتحرّک نسائم الحیّ الحیوان ایّاک ان تکن من اهل الوقوف فاسع فی نفسک بأن ترتقی فی کلّ حین الی سمآء اخری و فضآء اخری لتطّلع فی کلّ آن بأسرار بدع مستور لأنّ لم یکن لسمآء فضله من نهایة و لا لأرض فیضه من بدایة لیتمّ بالقدم او بالجناح او بادراک العقول فاخرق الحجبات باسمی العزیز المحبوب و لا تلتفت الی احد الّا اللّه ربّک و توجّه الی وجه الدّرّیّ المشهود بحیث لم یمنعک کبر العمایم عن الدّخول فی حرم اللّه المهیمن العزیز القدّوس لأنّا وجدنا ملأ البیان بمثل ملإ الفرقان بل اشدّ احتجاباً ان انتم تعلمون بحیث یقولون بمثل ما قالوا و یفعلون کما فعلوا امم القبل فسوف تعرفون و انّک فاجهد فی نفسک لئلّا تمشی علی قدمهم بل علی قدم اللّه ربّک فی هذا الصّراط المنیر المبارک الممدود و لو تسأل عنهم ما الفرق بینکم و بینهم اذاً یقولون ما لا یشعرون کذلک سوّلت لهم انفسهم و قست قلوبهم بما کانوا ان یکسبون</w:t>
      </w:r>
    </w:p>
    <w:p>
      <w:pPr>
        <w:pStyle w:val="RtlNormalLow"/>
        <w:bidi/>
      </w:pPr>
      <w:r>
        <w:rPr>
          <w:rtl/>
        </w:rPr>
        <w:t xml:space="preserve">و امّا ما سألت عنّی فاعلم بأنّی عبد آمنت باللّه و آیاته و رسله و کتبه و لا نفرّق بین احد منهم و بذلک امرت من لدی اللّه المهیمن القیّوم و آمنت بکلّ ما نزل من عنده و ما ینزل حینئذ من سمآء قدس محبوب و اتّبع ما امرت به فی الکتاب بحول اللّه و قوّته و لن احبّ ان اتجاوز عن حرف منه و یشهد بذلک ذاتی و کینونتی ثمّ لسانی ان انتم تشهدون و احلّ علی نفسی کلّ ما حلّله اللّه فی البیان و احرّم ما حرّم من لدنه و اعتقد بکلّ ما نزل فیه ان انتم تعتقدون انّ الّذین یحلّلون ما حرّم اللّه علیهم و یحرّمون ما احلّه اللّه فی الکتاب اولئک لا یفقهون شیئاً و لا یعرفون ولکن هذا السّؤال لا ینبغی لأحد من النّاس لأنّ هذا مقام لن یحرّک علیه القلم و لن یجری علیه المداد ان انتم تعرفون و لو کان هذا السّؤال من غیرک ما اجبناه بحرف ولکن لمّا اردنا لک شأناً من الشّؤون لذا اجبناک لعلّ تستدرک فی نفسک و تکون من الّذینهم مهتدون فی هذه الأیّام الّتی اخذت کلّ نفس سکرها و کلّ کانوا عن جماله معرضون الّا الّذینهم انقطعوا بکلّهم عن کلّ ما سمعوا و کانوا بعین القدس هم یشهدون ثمّ ینظرون تاللّه الحقّ قد سألت عن مقام الّذی کان اکبر من خلق السّموات و الأرض و جعله اللّه فوق شهادات عباده لن یعقلها الّا العارفون بلی انّ النّاس یعرفون علی قدر مراتبهم و مقدارهم لا علی ما قدّر له فسبحانه سبحانه عمّا انتم تسألون و انّک ان تکشف الحجاب عن بصرک و تصعد الی هوآء القدس فی هذا الهوآء الّذی یهبّ فی هذا السّمآء و تنقطع عن کلّ من فی السّموات و الأرض و عن کلّ امر ممدود لیلقی الرّوح فی صدرک من هذا المقام الّذی یغنیک عن کلّ ما خلق و یخلق و یکفیک عن کلّ شیء عمّا کان و عمّا یکون کذلک یتلو علیک قلم الأمر من حکمة اللّه المهیمن القیّوم و یلقی علیک ما یقرّبک الی مقام عزّ محمود الّذی منعت عن الدّخول فی فنائه اکثر العباد و لن یصل الیه احد الّا الّذینهم کانوا علی ارائک الخلد هم یتّکئون</w:t>
      </w:r>
    </w:p>
    <w:p>
      <w:pPr>
        <w:pStyle w:val="RtlNormalLow"/>
        <w:bidi/>
      </w:pPr>
      <w:r>
        <w:rPr>
          <w:rtl/>
        </w:rPr>
        <w:t xml:space="preserve">و امّا ما سألت عن ابنی فاعلم بأنّ ابنائی ان یتّبعون احکام اللّه و لا یتجاوزون عمّا حدّد فی البیان کتاب اللّه المهیمن القیّوم و یأمرون انفسهم و انفس العباد بالمعروف و ینهون عن المنکر و یشهدون بما شهد اللّه فی محکم آیاته المبرم المحتوم و یؤمنون بمن یظهره اللّه فی یوم الّذی یحصی زمن الأوّلین و الآخرین و فیه کلّ علی اللّه ربّهم یعرضون و لن یختلفوا فی امر اللّه و لن یتعدّوا عن شرعه المقدّر المسطور اذاً فاعلموا بأنّهم اوراق شجرة التّوحید و اثمارها و بهم تمطر السّحاب و ترتفع الغمام بالفضل ان انتم توقنون و هم عترة اللّه بینکم و اهل بیته فیکم و رحمته علی العالمین ان انتم تعلمون و منهم تهبّ نسمة اللّه علیکم و تمرّ علی المقرّبین اریاح عزّ محبوب و هم قلم اللّه و امره و کلمته بین بریّته و بهم یأخذ و یعطی ان انتم تفقهون و بهم اشرقت الأرضین بنور ربّک و ظهرت آیات فضله علی الّذینهم بآیات اللّه لا یجحدون اذاً من اذاهم فقد اذانی و من اعرض عنهم فقد اعرض عن صراط اللّه المهیمن القیّوم فسوف تجد اعراض المعرضین و استکبارهم علینا و بغیهم علی انفسنا من دون بیّنة و لا کتاب محفوظ قل یا قوم انّهم لآیات اللّه فیکم ایّاکم ان لا تجادلوا بهم و لا تقتلوهم و لا تکوننّ من الّذینهم یظلمون و لا یشعرون و هم اسرآء اللّه فی الأرض و وردوا تحت ایدی الظّالمین فی هذه الأرض الّتی وقعت خلف جبال مرفوع کلّ ذلک ورد علیهم حین الّذی کانوا صغرآء فی الملک و لم یکن لهم من ذنب بل فی سبیل اللّه القادر المقتدر العزیز المحبوب و الّذی منهم یظهر بالفطرة یجری اللّه من لسانه آیات قدرته و هو ممّن خصّه اللّه علی امره انّه ما من اله الّا هو له الخلق و الأمر و انّا کلّ بأمره آمرون و نسأل اللّه بأن یوفّقهم علی طاعته و یرزقهم ما یرضی به فؤادهم و افئدة الّذینهم الی شطر اللّه هم فی کلّ حین یتوجّهون و یتجاوز عن جریراتهم و یجعلهم من الّذینهم یتوارثون جنّة الفردوس من لدی اللّه العزیز المهیمن القیّوم کذلک مننّا علیک فی هذا اللّوح و کشفنا لک ما ستر عن دونک فضلاً من لدنّا علیک و علی الّذینهم بهدایة اللّه فی هذا الفجر هم مهتدون و انّک انت فاحفظ هذا اللّوح کعینک ایّاک ان لا تکشف لأحد الّا لأهله کذلک یأمرک امر اللّه بما هو المکنون و لا تجاوز عمّا امرت به لأنّا وجدنا ملأ البیان اشدّ احتجاباً عن ملل الأرض الّا من شآء ربّک و کذلک احصینا الأمر ان انتم تحصون و نسأل اللّه بأن یوفّقهم علی امره لیخرقوا الحجبات و یخرجوا عن خلف السّحاب بسلطان من لدی اللّه المقتدر القدّوس</w:t>
      </w:r>
    </w:p>
    <w:p>
      <w:pPr>
        <w:pStyle w:val="RtlNormalLow"/>
        <w:bidi/>
      </w:pPr>
      <w:r>
        <w:rPr>
          <w:rtl/>
        </w:rPr>
        <w:t xml:space="preserve">ثمّ اعلم بأنّا اجبناک مسائلک حین الّذی حضر بین یدینا کتابک بلسان عجمیّ مبین فلمّا ما وجد من رسول لنرسله الیک محوناه فی الیمّ بأمر من لدنّا لئلّا یرفع به ضوضآء المشرکین و بیده ملکوت کلّ شیء و یمحو ما یشآء و یثبت و عنده الواح قدس حفیظ اذاً اجبناک فی ثلاثة منها بلسان عربیّ بدیع و امسکنا القلم عن الاثنین بحکمة الّتی لا ینبغی ان یطّلع بها احد الّا اللّه ربّک و ربّ العالمین و یجری القلم فی حینه اذا جآء الأمر من افق قدس منیع اذا شآء اللّه و اراد انّه لا اله الّا هو یحکم ما یشآء و یظهر ما یرید کلّ الرّوح و التّکبیر و البقآء علیک ان تکون فی امر ربّک لمن الرّاسخین</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aotr_ggioyg0xtk8lzunq">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r9_i4xocb9eiboxt1liwc">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845"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846"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847"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848"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845"/>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ncvgyntkncb7dzeuwomyv" Type="http://schemas.openxmlformats.org/officeDocument/2006/relationships/hyperlink" Target="#&#1604;&#1608;&#1581;-&#1582;&#1604;&#1610;&#1604;-&#1604;&#1608;&#1581;-&#1575;&#1576;&#1606;&#1575;&#1574;&#1609;---&#1570;&#1579;&#1575;&#1585;-&#1581;&#1590;&#1585;&#1578;-&#1576;&#1607;&#1575;&#1569;&#1575;&#1604;&#1604;&#1607;---&#1576;&#1585;-&#1575;&#1587;&#1575;&#1587;-&#1606;&#1587;&#1582;&#1607;-&#1605;&#1608;&#1580;&#1608;&#1583;-&#1583;&#1585;-&#1705;&#1578;&#1575;&#1576;&#1582;&#1575;&#1606;&#1607;-&#1570;&#1579;&#1575;&#1585;-&#1576;&#1607;&#1575;&#1574;&#1740;-&#1583;&#1585;-&#1605;&#1585;&#1705;&#1586;-&#1580;&#1607;&#1575;&#1606;&#1740;-&#1576;&#1607;&#1575;&#1574;&#1740;--&#1588;&#1605;&#1575;&#1585;&#1728;-&#1778;&#1780;&#1783;" TargetMode="External"/><Relationship Id="rIdvi_y1rgcpvp0_ehmc9nwf" Type="http://schemas.openxmlformats.org/officeDocument/2006/relationships/hyperlink" Target="#&#1607;&#1608;-&#1575;&#1604;&#1604;&#1617;&#1607;-&#1575;&#1604;&#1605;&#1604;&#1705;-&#1575;&#1604;&#1587;&#1617;&#1604;&#1591;&#1575;&#1606;-&#1575;&#1604;&#1593;&#1586;&#1740;&#1586;-&#1575;&#1604;&#1605;&#1602;&#1578;&#1583;&#1585;-&#1575;&#1604;&#1602;&#1740;&#1617;&#1608;&#1605;" TargetMode="External"/><Relationship Id="rId9" Type="http://schemas.openxmlformats.org/officeDocument/2006/relationships/image" Target="media/sb-6lxl3s1oak9q0-zrcy.png"/></Relationships>
</file>

<file path=word/_rels/footer1.xml.rels><?xml version="1.0" encoding="UTF-8"?><Relationships xmlns="http://schemas.openxmlformats.org/package/2006/relationships"><Relationship Id="rId0" Type="http://schemas.openxmlformats.org/officeDocument/2006/relationships/image" Target="media/nwxvmeajzt2tcf4ezit_u.png"/><Relationship Id="rId1" Type="http://schemas.openxmlformats.org/officeDocument/2006/relationships/image" Target="media/aswypxhr8zcxainn8j_h1.png"/></Relationships>
</file>

<file path=word/_rels/footer2.xml.rels><?xml version="1.0" encoding="UTF-8"?><Relationships xmlns="http://schemas.openxmlformats.org/package/2006/relationships"><Relationship Id="rIdaotr_ggioyg0xtk8lzunq" Type="http://schemas.openxmlformats.org/officeDocument/2006/relationships/hyperlink" Target="https://oceanoflights.org/bahaullah-bwc-lib-247-ar" TargetMode="External"/><Relationship Id="rIdr9_i4xocb9eiboxt1liwc" Type="http://schemas.openxmlformats.org/officeDocument/2006/relationships/hyperlink" Target="https://oceanoflights.org" TargetMode="External"/><Relationship Id="rId0" Type="http://schemas.openxmlformats.org/officeDocument/2006/relationships/image" Target="media/nm_tc64zm6en_xzf5w2fe.png"/><Relationship Id="rId1" Type="http://schemas.openxmlformats.org/officeDocument/2006/relationships/image" Target="media/lq9rybcqafn5hfjrwrxpj.png"/><Relationship Id="rId2" Type="http://schemas.openxmlformats.org/officeDocument/2006/relationships/image" Target="media/yi5iwlyc7yp31wmrfr1oj.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8tw2_prccynx0vamu59-9.png"/><Relationship Id="rId1" Type="http://schemas.openxmlformats.org/officeDocument/2006/relationships/image" Target="media/jiyp5qbuy8pxh2m3ngp13.png"/></Relationships>
</file>

<file path=word/_rels/header2.xml.rels><?xml version="1.0" encoding="UTF-8"?><Relationships xmlns="http://schemas.openxmlformats.org/package/2006/relationships"><Relationship Id="rId0" Type="http://schemas.openxmlformats.org/officeDocument/2006/relationships/image" Target="media/i4uhgbnkdrfohbdpn578d.png"/><Relationship Id="rId1" Type="http://schemas.openxmlformats.org/officeDocument/2006/relationships/image" Target="media/wedldilrjek4nrcky6d_r.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لوح خليل (لوح ابنائى)</dc:title>
  <dc:creator>Ocean of Lights</dc:creator>
  <cp:lastModifiedBy>Ocean of Lights</cp:lastModifiedBy>
  <cp:revision>1</cp:revision>
  <dcterms:created xsi:type="dcterms:W3CDTF">2025-09-01T23:53:50.212Z</dcterms:created>
  <dcterms:modified xsi:type="dcterms:W3CDTF">2025-09-01T23:53:50.212Z</dcterms:modified>
</cp:coreProperties>
</file>

<file path=docProps/custom.xml><?xml version="1.0" encoding="utf-8"?>
<Properties xmlns="http://schemas.openxmlformats.org/officeDocument/2006/custom-properties" xmlns:vt="http://schemas.openxmlformats.org/officeDocument/2006/docPropsVTypes"/>
</file>