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حضر ما جری من قلمک عند مجری انهار الحیوان بین الامکان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fjmd3tsq3slpzclb_hac"/>
      <w:r>
        <w:rPr>
          <w:rtl/>
        </w:rPr>
        <w:t xml:space="preserve">از الواح حضرت بهاءالله - بر اساس نسخه موجود در "کتابخانه آثار بهائی" در مرکز جهانی بهائی – شمارۀ ۵۱۰</w:t>
      </w:r>
    </w:p>
    <w:p>
      <w:pPr>
        <w:pStyle w:val="RtlNormalLow"/>
        <w:bidi/>
      </w:pPr>
      <w:r>
        <w:rPr>
          <w:rtl/>
        </w:rPr>
        <w:t xml:space="preserve">اسم اللّه</w:t>
      </w:r>
    </w:p>
    <w:p>
      <w:pPr>
        <w:pStyle w:val="Heading2"/>
        <w:pStyle w:val="RtlHeading2Low"/>
        <w:bidi/>
      </w:pPr>
      <w:hyperlink w:history="1" r:id="rIdbrjrkq4lgglq1_mgtdmn1"/>
      <w:r>
        <w:rPr>
          <w:rtl/>
        </w:rPr>
        <w:t xml:space="preserve">هو اللّه الأقدس الأعلم</w:t>
      </w:r>
    </w:p>
    <w:p>
      <w:pPr>
        <w:pStyle w:val="RtlNormalLow"/>
        <w:bidi/>
      </w:pPr>
      <w:r>
        <w:rPr>
          <w:rtl/>
        </w:rPr>
        <w:t xml:space="preserve">قد حضر ما جری من قلمک عند مجری انهار الحیوان بین الامکان و سلسبیل رحمة الرّحمن بین العالمین و به فاحت نفحات الخلوص و تضوّع عرف الاخلاص کأنّ مآء بیانک اختلط بظَلْم المحبوب بذلک اشرق کوکب السّرور و دار کوب الابتهاج فی هذه الأیّام الّتی فیها احاطتنا الأحزان بما اکتسبت ایدی الفاجرین طوبی لک و لکتابک الّذی کان حاکیاً عمّا انت علیه فی امر ربّک العلیّ العظیم لیس حزنی فیما ورد علی نفسی تاللّه انّ البهآء لا یجزع عن البلایا انّه انس بها فی سبیل اللّه المقتدر القدیر</w:t>
      </w:r>
    </w:p>
    <w:p>
      <w:pPr>
        <w:pStyle w:val="RtlNormalLow"/>
        <w:bidi/>
      </w:pPr>
      <w:r>
        <w:rPr>
          <w:rtl/>
        </w:rPr>
        <w:t xml:space="preserve">ولکن فانظر ثمّ اذکر انّا نهینا الکلّ عن سفک الدّمآء بذلک یشهد کلّ الألواح و کنت من العالمین قد بلغت الشّقاوة الی مقام نطق بغتةً قلم الأعلی بأعلی النّدآء بین الأرض و السّمآء بعد الّذی سدّت علی وجهه ابواب اللّقآء قد طالت الأعناق بالنّفاق این اسیاف انتقامک یا مهلک العالمین فلمّا نزلت الآیات اضطربت الأشیآء لذا اخذنا زمام القهر بسلطان من عندنا ولکن رشّح منها ما رشّح و ظهر ما ظهر قل لک الحمد یا من فی قبضة قدرتک زمام العالمین</w:t>
      </w:r>
    </w:p>
    <w:p>
      <w:pPr>
        <w:pStyle w:val="RtlNormalLow"/>
        <w:bidi/>
      </w:pPr>
      <w:r>
        <w:rPr>
          <w:rtl/>
        </w:rPr>
        <w:t xml:space="preserve">یا اسمی جمیع ناس را از اینگونه امورات نهی نمودیم بقسمی نار شقاوت مشتعل که وارد شد آنچه وارد شد در سنین معدودات متّصلاً آن نفوس خبیثه را تحت رداء حفظ محفوظ داشتیم و مع‌ذلک آرام نگرفته در هر یوم فسادی و فتنه‌ئی ظاهر امر بمقامی رسید که از کلّ عزلت گرفتیم و ابواب معاشرت را سدّ نمودیم قد اخذتهم زبانیة القهر بغتةً و جعلتهم عبرةً للعالمین ما رحم الرّحمن ترب قبورهم و این امر بغتةً واقع شده اگر تفصیل را استماع نمائید شهادت میدهید که دست قدرت حقّ اخذ نموده دخلی باحدی نداشته و ندارد قد ظهرت القدرة المحضه من لدن مقتدر قدیر</w:t>
      </w:r>
    </w:p>
    <w:p>
      <w:pPr>
        <w:pStyle w:val="RtlNormalLow"/>
        <w:bidi/>
      </w:pPr>
      <w:r>
        <w:rPr>
          <w:rtl/>
        </w:rPr>
        <w:t xml:space="preserve">ذکر اسرآء اللّه نموده بودید مکتوبشان تلقاء وجه حاضر قد وجدنا نفحات قمیص اسم ربّک المهیمن القیّوم من شطر الخرطوم لازال در نظر بوده و خواهند بود ان اذکرهما من قبلی و کبّرهما من هذا المظلوم الغریب این ایّام بیش از این جایز نه ان حصل الاستقرار فی هذه الأرض لنرسل الیهم ما اراد ربّک العلیم الحکیم</w:t>
      </w:r>
    </w:p>
    <w:p>
      <w:pPr>
        <w:pStyle w:val="RtlNormalLow"/>
        <w:bidi/>
      </w:pPr>
      <w:r>
        <w:rPr>
          <w:rtl/>
        </w:rPr>
        <w:t xml:space="preserve">کبّر من قبلی علی وجه جواد قد ارسلنا الیه ما نزّل له من قبل لیجد منه عرف اللّه المهیمن القیّوم ثمّ اذکر من سمّی بمحمّد و بشّره بذکر الرّحمن ایّاه لیکون من الفرحین قد حضر فی المنظر الأکبر ما ارسل الیک من الشّین و الجیم نسأل اللّه بأن یجعلهما من ادلّآء ذکره بین العالمین و مظاهر الاستقامة بین البریّة و مطالع البرّ بین الخلیقة انّه لهو المقتدر العزیز الحکّام</w:t>
      </w:r>
    </w:p>
    <w:p>
      <w:pPr>
        <w:pStyle w:val="RtlNormalLow"/>
        <w:bidi/>
      </w:pPr>
      <w:r>
        <w:rPr>
          <w:rtl/>
        </w:rPr>
        <w:t xml:space="preserve">و امّا ما استفسر منک بالتّصریح فی امر جولا قل انّه رجع فی السّجّین وربّ العالمین ولکنّ الفرق بینهما لیس بهیّن الأوّل ای جولا الّذی کان من قبل و ضرب به المثل انّه مسکین مسکین و الثّانی انّه لعین لعین انّما البهآء علیک و علی الّذین ایّدهم اللّه لأمره المبرم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4imcidw6b0vkal1vpjt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cxq6bpecfntpitpws65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fjmd3tsq3slpzclb_hac"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7;&#1776;" TargetMode="External"/><Relationship Id="rIdbrjrkq4lgglq1_mgtdmn1" Type="http://schemas.openxmlformats.org/officeDocument/2006/relationships/hyperlink" Target="#&#1607;&#1608;-&#1575;&#1604;&#1604;&#1617;&#1607;-&#1575;&#1604;&#1571;&#1602;&#1583;&#1587;-&#1575;&#1604;&#1571;&#1593;&#1604;&#1605;" TargetMode="External"/><Relationship Id="rId9" Type="http://schemas.openxmlformats.org/officeDocument/2006/relationships/image" Target="media/2mx-7ppwpxctbowoqu8wh.png"/></Relationships>
</file>

<file path=word/_rels/footer1.xml.rels><?xml version="1.0" encoding="UTF-8"?><Relationships xmlns="http://schemas.openxmlformats.org/package/2006/relationships"><Relationship Id="rId0" Type="http://schemas.openxmlformats.org/officeDocument/2006/relationships/image" Target="media/naiolyppz3abyyo3_zm4n.png"/><Relationship Id="rId1" Type="http://schemas.openxmlformats.org/officeDocument/2006/relationships/image" Target="media/bydlaq80jfdjme3b9fnns.png"/></Relationships>
</file>

<file path=word/_rels/footer2.xml.rels><?xml version="1.0" encoding="UTF-8"?><Relationships xmlns="http://schemas.openxmlformats.org/package/2006/relationships"><Relationship Id="rIdk4imcidw6b0vkal1vpjt2" Type="http://schemas.openxmlformats.org/officeDocument/2006/relationships/hyperlink" Target="https://oceanoflights.org/bahaullah-bwc-lib-510-fa" TargetMode="External"/><Relationship Id="rIdocxq6bpecfntpitpws65o" Type="http://schemas.openxmlformats.org/officeDocument/2006/relationships/hyperlink" Target="https://oceanoflights.org" TargetMode="External"/><Relationship Id="rId0" Type="http://schemas.openxmlformats.org/officeDocument/2006/relationships/image" Target="media/safcjnjawt1y_3wnmi02r.png"/><Relationship Id="rId1" Type="http://schemas.openxmlformats.org/officeDocument/2006/relationships/image" Target="media/qwgdpcz99yotqwuzhxw0g.png"/><Relationship Id="rId2" Type="http://schemas.openxmlformats.org/officeDocument/2006/relationships/image" Target="media/tcu8xviv0xtj3t-aavpv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m_3gfpeejca_9bzetfdd.png"/><Relationship Id="rId1" Type="http://schemas.openxmlformats.org/officeDocument/2006/relationships/image" Target="media/dzwofnqb2c7ppmk7l26ix.png"/></Relationships>
</file>

<file path=word/_rels/header2.xml.rels><?xml version="1.0" encoding="UTF-8"?><Relationships xmlns="http://schemas.openxmlformats.org/package/2006/relationships"><Relationship Id="rId0" Type="http://schemas.openxmlformats.org/officeDocument/2006/relationships/image" Target="media/qqz8yiuhf-blbm6sv5o_l.png"/><Relationship Id="rId1" Type="http://schemas.openxmlformats.org/officeDocument/2006/relationships/image" Target="media/tkufa1jtzobck1bt6ese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حضر ما جری من قلمک عند مجری انهار الحیوان بین الامکان ...</dc:title>
  <dc:creator>Ocean of Lights</dc:creator>
  <cp:lastModifiedBy>Ocean of Lights</cp:lastModifiedBy>
  <cp:revision>1</cp:revision>
  <dcterms:created xsi:type="dcterms:W3CDTF">2025-11-24T08:31:28.126Z</dcterms:created>
  <dcterms:modified xsi:type="dcterms:W3CDTF">2025-11-24T08:31:28.126Z</dcterms:modified>
</cp:coreProperties>
</file>

<file path=docProps/custom.xml><?xml version="1.0" encoding="utf-8"?>
<Properties xmlns="http://schemas.openxmlformats.org/officeDocument/2006/custom-properties" xmlns:vt="http://schemas.openxmlformats.org/officeDocument/2006/docPropsVTypes"/>
</file>