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قلم الأمر یقول الملک یومئذ للّه لسان القدرة یقول السّلطنة یومئذ للّه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7glii967qtungflcna7b"/>
      <w:r>
        <w:rPr>
          <w:rtl/>
        </w:rPr>
        <w:t xml:space="preserve">از الواح حضرت بهاءالله - بر اساس نسخه موجود در "کتابخانه آثار بهائی" در مرکز جهانی بهائی – شمارۀ ۵۴۴</w:t>
      </w:r>
    </w:p>
    <w:p>
      <w:pPr>
        <w:pStyle w:val="RtlNormalLow"/>
        <w:bidi/>
      </w:pPr>
      <w:r>
        <w:rPr>
          <w:rtl/>
        </w:rPr>
        <w:t xml:space="preserve">جناب ذبیح میرزا</w:t>
      </w:r>
    </w:p>
    <w:p>
      <w:pPr>
        <w:pStyle w:val="Heading2"/>
        <w:pStyle w:val="RtlHeading2Low"/>
        <w:bidi/>
      </w:pPr>
      <w:hyperlink w:history="1" r:id="rIdu0w2pk3avkys9den5w8am"/>
      <w:r>
        <w:rPr>
          <w:rtl/>
        </w:rPr>
        <w:t xml:space="preserve">هو الباقی الأعلی</w:t>
      </w:r>
    </w:p>
    <w:p>
      <w:pPr>
        <w:pStyle w:val="RtlNormalLow"/>
        <w:bidi/>
      </w:pPr>
      <w:r>
        <w:rPr>
          <w:rtl/>
        </w:rPr>
        <w:t xml:space="preserve">قلم الأمر یقول الملک یومئذ للّه لسان القدرة یقول السّلطنة یومئذ للّه ورقآء العمآء علی اغصان البقآء تغنّ العظمة للّه الواحد الجبّار حمامة الأمر ترنّ علی افنان الرّضوان الکرم یومئذ للّه الواحد الغفّار دیک العرش فی اجمة القدس یدلع بأنّ الغلبة یومئذ للّه الفرد المقتدر القهّار قلب کلّ شیء فی کلّ شیء ینادی العفو یومئذ للّه الأحد الفرد المهیمن السّتّار روح البهآء فوق الرّأس مقام الّذی لن یشار باشارة الممکنات ینطق تاللّه قد ظهر ساذج القدم ذو العظمة و الاقتدار لا اله الّا هو العزیز المقتدر المتعالی العلیم المحیط البصیر الخبیر المهیمن النّوّار</w:t>
      </w:r>
    </w:p>
    <w:p>
      <w:pPr>
        <w:pStyle w:val="RtlNormalLow"/>
        <w:bidi/>
      </w:pPr>
      <w:r>
        <w:rPr>
          <w:rtl/>
        </w:rPr>
        <w:t xml:space="preserve">یا ایّها العبد الّذی اردت رضآء اللّه و حبّه بعد الّذی کلّ انفضّوا عن حوله الّا عدّة من اولی الأبصار فجزاک اللّه من فضله جزآءً حسناً باقیاً دائماً بما اردته فی یوم عمت فیه الأنظار ثمّ اعلم بأنّا لو نلقی علیک رشحاً عمّا رشّ علینا من رشحات ابحر القضآء من اولی الغلّ و البغضآء لتبکی و تنوح فی العشیّ و الابکار فیا لیت نجد فی الأرض من منصف ذی بصر لیعرف ما ظهر فی هذا الظّهور من سلطنة اللّه و اقتداره و یذکّر النّاس خالصاً لوجه اللّه بالسّرّ و الاجهار لعلّ النّاس یقومنّ و ینصرنّ هذا المظلوم الّذی ابتلی بین یدی هؤلآء الفجّار اذاً روح القدس نطق عن ورائی و یقول صرّف القول علی تصریف آخر لئلّا یحزن الّذی اراد الوجه من وجهک و قل انّی ما استنصرت من احد من قبل و لن استنصر من بعد بفضل اللّه و قدرته و انّه قد نصرنی بالحقّ اذ کنت فی العراق و جادل معی کلّ الملل و حفظنی بالحقّ و اخرجنی عن المدینة بسلطان الّذی لا ینکره الّا کلّ منکر مکّار قل انّ جندی توکّلی و حزبی اعتمادی و رایتی حبّی و انیسی ذکر اللّه الملک المقتدر العزیز المختار</w:t>
      </w:r>
    </w:p>
    <w:p>
      <w:pPr>
        <w:pStyle w:val="RtlNormalLow"/>
        <w:bidi/>
      </w:pPr>
      <w:r>
        <w:rPr>
          <w:rtl/>
        </w:rPr>
        <w:t xml:space="preserve">و انّک انت یا ایّها السّایر فی حبّ اللّه قم علی امر اللّه و قل یا قوم لا تشتروا هذا الغلام بزخرف الدّنیا و لا بنعیم الآخرة تاللّه الحقّ لن یعادل بشعر منه کلّ من فی السّموات و الأرض ایّاکم یا قوم لا تبدّلوه بما عندکم من الدّرهم و الدّینار فاجعلوا حبّه بضاعةً لأرواحکم فی یوم الّذی لن ینفعکم شیء و یضطرب الأرکان و تقشعرّ جلود النّاس و تشخص فیه الأبصار قل یا قوم خافوا عن اللّه و لا تستکبروا عند ظهوره خرّوا بوجوهکم سجّداً للّه ثمّ اذکروه فی آنآء اللّیل و اطراف النّهار و انّک فاشتعل من هذه النّار الملتهبة المشتعلة فی قطب الامکان علی شأن لن یخمدها بحور الأکوان ثمّ اذکر ربّک لعلّ یتذکّرنّ بذکرک عبادنا الغفلآء و یستبشرنّ به الأخیار ثمّ اعلم بأن حضر بین یدینا کتابک و سمعنا ما نادیت به اللّه ربّک فیما خرج من لسانی و قرأ بین یدینا من کان حاضراً لدی العرش و اجبناک بالحقّ فسوف یصل الیک اذا شآء اللّه و اراد انّه ما من اله الّا هو له الخلق و الأمر و کلّ عنده بمقدار ان احمد اللّه بما خلّصک عن قومک و اخرجک عنهم بسکینة و اقتدار و ایّدک علی عرفان مظهر نفسه بعد الّذی کلّهم اعرضوا عن اللّه و کذلک یخرج النّور من النّار ثمّ اتّحد مع احبّآء اللّه و تکلّم بین النّاس بالحکمة لأنّا ارفعنا حکم الجدال و ودعنا الأرض لأهلها و ما اراد ربّک هو قلوب الأبرار و البهآء علیک ثمّ السّنآء علیک و علی اختک و علی من شقّ الأستار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unb4pkg1pv2fzimnn1o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8xtbcng7kp8c8pkf5g4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7glii967qtungflcna7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0;&#1780;" TargetMode="External"/><Relationship Id="rIdu0w2pk3avkys9den5w8am" Type="http://schemas.openxmlformats.org/officeDocument/2006/relationships/hyperlink" Target="#&#1607;&#1608;-&#1575;&#1604;&#1576;&#1575;&#1602;&#1740;-&#1575;&#1604;&#1571;&#1593;&#1604;&#1740;" TargetMode="External"/><Relationship Id="rId9" Type="http://schemas.openxmlformats.org/officeDocument/2006/relationships/image" Target="media/xshp5folsx8vssfdzdhxy.png"/></Relationships>
</file>

<file path=word/_rels/footer1.xml.rels><?xml version="1.0" encoding="UTF-8"?><Relationships xmlns="http://schemas.openxmlformats.org/package/2006/relationships"><Relationship Id="rId0" Type="http://schemas.openxmlformats.org/officeDocument/2006/relationships/image" Target="media/lutigqyit32pkmjlot_q6.png"/><Relationship Id="rId1" Type="http://schemas.openxmlformats.org/officeDocument/2006/relationships/image" Target="media/mkg1_hwlsxmu8r2n5gou1.png"/></Relationships>
</file>

<file path=word/_rels/footer2.xml.rels><?xml version="1.0" encoding="UTF-8"?><Relationships xmlns="http://schemas.openxmlformats.org/package/2006/relationships"><Relationship Id="rIdmunb4pkg1pv2fzimnn1ow" Type="http://schemas.openxmlformats.org/officeDocument/2006/relationships/hyperlink" Target="https://oceanoflights.org/bahaullah-bwc-lib-544-ar" TargetMode="External"/><Relationship Id="rIdc8xtbcng7kp8c8pkf5g4y" Type="http://schemas.openxmlformats.org/officeDocument/2006/relationships/hyperlink" Target="https://oceanoflights.org" TargetMode="External"/><Relationship Id="rId0" Type="http://schemas.openxmlformats.org/officeDocument/2006/relationships/image" Target="media/bc8p0xt1snnohuxebsgsi.png"/><Relationship Id="rId1" Type="http://schemas.openxmlformats.org/officeDocument/2006/relationships/image" Target="media/hncmp3tvici_yw4knhdfj.png"/><Relationship Id="rId2" Type="http://schemas.openxmlformats.org/officeDocument/2006/relationships/image" Target="media/ywpf18nhfowcrjkiu9u3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qi13lxrgu-aw9cmdeeb.png"/><Relationship Id="rId1" Type="http://schemas.openxmlformats.org/officeDocument/2006/relationships/image" Target="media/yaahfgme-ke91erepkmhb.png"/></Relationships>
</file>

<file path=word/_rels/header2.xml.rels><?xml version="1.0" encoding="UTF-8"?><Relationships xmlns="http://schemas.openxmlformats.org/package/2006/relationships"><Relationship Id="rId0" Type="http://schemas.openxmlformats.org/officeDocument/2006/relationships/image" Target="media/3uadxd76f2w6bejmlo5fe.png"/><Relationship Id="rId1" Type="http://schemas.openxmlformats.org/officeDocument/2006/relationships/image" Target="media/0iingnglz2whhl-7ua7-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قلم الأمر یقول الملک یومئذ للّه لسان القدرة یقول السّلطنة یومئذ للّه ...</dc:title>
  <dc:creator>Ocean of Lights</dc:creator>
  <cp:lastModifiedBy>Ocean of Lights</cp:lastModifiedBy>
  <cp:revision>1</cp:revision>
  <dcterms:created xsi:type="dcterms:W3CDTF">2025-12-02T10:00:24.898Z</dcterms:created>
  <dcterms:modified xsi:type="dcterms:W3CDTF">2025-12-02T10:00:24.898Z</dcterms:modified>
</cp:coreProperties>
</file>

<file path=docProps/custom.xml><?xml version="1.0" encoding="utf-8"?>
<Properties xmlns="http://schemas.openxmlformats.org/officeDocument/2006/custom-properties" xmlns:vt="http://schemas.openxmlformats.org/officeDocument/2006/docPropsVTypes"/>
</file>