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لوح طب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mp9gb3bjtlwi10twhcmcl"/>
      <w:r>
        <w:rPr>
          <w:rtl/>
        </w:rPr>
        <w:t xml:space="preserve">لوح طب - حضرت بهاءالله - بر اساس نسخه موجود در "کتابخانه آثار بهائی" در مرکز جهانی بهائی – شمارۀ ۵۵۱</w:t>
      </w:r>
    </w:p>
    <w:p>
      <w:pPr>
        <w:pStyle w:val="RtlNormalLow"/>
        <w:bidi/>
      </w:pPr>
      <w:r>
        <w:rPr>
          <w:rtl/>
        </w:rPr>
        <w:t xml:space="preserve">قد نزل لاحد من الاطبّآء علیه بهآء اللّه</w:t>
      </w:r>
    </w:p>
    <w:p>
      <w:pPr>
        <w:pStyle w:val="Heading2"/>
        <w:pStyle w:val="RtlHeading2Low"/>
        <w:bidi/>
      </w:pPr>
      <w:hyperlink w:history="1" r:id="rId1xexjluoi25ku78uxlels"/>
      <w:r>
        <w:rPr>
          <w:rtl/>
        </w:rPr>
        <w:t xml:space="preserve">هو اللّه الاعلم</w:t>
      </w:r>
    </w:p>
    <w:p>
      <w:pPr>
        <w:pStyle w:val="RtlNormalLow"/>
        <w:bidi/>
      </w:pPr>
      <w:r>
        <w:rPr>
          <w:rtl/>
        </w:rPr>
        <w:t xml:space="preserve">لسان القدم تنطق بما یکون غُنْیة الاَلِبّآء عند غیبة الاطبّآء قل یا قوم لا تأکلوا الّا بعد الجوع و لا تشربوا بعد الهجوع نعم الرّیاضة علی الخلآء بها تقوّی الاعضآء و عند الامتلآء داهیة دهمآء لا تترک العلاج عند الاحتیاج و دعه عند استقامة المزاج لا تباشر الغذآء الّا بعد الهضم و لا تزدرد الّا بعد ان یکمل القضم عالج العلّة اوّلاً بالاغذیة والّا تجاوز الی الادویة ان حصل لک ما اردت من المفردات لا تعدل الی المرکّبات دع الدّوآء عند السّلامة و خذه عند الحاجة اذا اجتمع الضّدّان علی الخوان لا تخلطهما فاقنع بواحد منهما بادر اوّلاً بالرّقیق قبل الغلیظ و بالمایع قبل الجامد ادخال الطّعام علی الطّعام خطر کن منه علی حذر و اذا شرعت فی الاکل فابتدء باسمی الابهی ثمّ اختم باسم ربّک مالک العرش و الثّری و اذا اکلت فامش قلیلاً لاستقرار الغذآء و ما عسر قضمه منهیّ عند اولی النّهی کذلک یأمرک القلم الاعلی اکل القلیل فی الصّباح انّه للبدن مصباح و اترک العادة المضرّة و انّها بلیّة للبریّة قابل الامراض بالاسباب و هذا القول فی هذا الباب فصل الخطاب ان الزم القناعة فی کلّ الاحوال بها تسلم النّفس من الکسالة و سوء الحال ان اجتنب الهمّ و الغمّ بهما یحدث بلآء ادهم قل الحسد یأکل الجسد و الغیظ یحرق الکبد ان اجتنبوا منهما کما تجتنبون من الاسد تنقیة الفضول هی العمدة ولکن فی الفصول المعتدله و الّذی تجاوز اکله تفاقم سقمه قد قدّرنا لکلّ شیئ سبباً و اعطیناه اثراً کلّ ذلک من تجلّی اسمی المؤثّر علی الاشیآء انّ ربّک هو الحاکم علی ما یشآء قل بما بیّنّاه لا تتجاوز الاخلاط عن الاعتدال و لا مقادیرها عن الاحوال یبقی الاصل علی صفآئه و السّدس و سدس السّدس علی حاله و یسلم الفاعلان و المنفعلان و علی اللّه التّکلان لا اله الّا هو الشّافی العلیم المستعان ما جری القلم الاعلی علی مثل تلک الکلمات الّا لحبّی ایّاک لتعلم بانّ الهمّ ما اخذ جمال القدم و لم یحزن عمّا ورد علیه من الامم و الحزن لمن یفوت منه شیئ و لا یفوت عن قبضته من فی السّموات و الارضین</w:t>
      </w:r>
    </w:p>
    <w:p>
      <w:pPr>
        <w:pStyle w:val="RtlNormalLow"/>
        <w:bidi/>
      </w:pPr>
      <w:r>
        <w:rPr>
          <w:rtl/>
        </w:rPr>
        <w:t xml:space="preserve">یا طبیب اشف المرضی اوّلاً بذکر ربّک مالک یوم التّناد ثمّ بما قدّرنا لصحّة امزجة العباد لعمری طبیب الّذی شرب خمر حبّی لقآئه شفآء و نَفَسه رحمة و رجآء قل تمسّکوا به لاستقامة المزاج انّه مؤیّد من اللّه للعلاج قل هذا العلم اشرف العلوم کلّها انّه لسبب الاعظم من اللّه محیی الرّمم لحفظ اجساد الامم و قدّمه علی العلوم و الحکم ولکنّ الیوم یوم الّذی تقوم علی نصرتی منقطعاً عن العالمین قل</w:t>
      </w:r>
    </w:p>
    <w:p>
      <w:pPr>
        <w:pStyle w:val="RtlNormalLow"/>
        <w:bidi/>
      </w:pPr>
      <w:r>
        <w:rPr>
          <w:rtl/>
        </w:rPr>
        <w:t xml:space="preserve">یا الهی اسمک شفآئی و ذکرک دوآئی و قربک رجآئی و حبّک مونسی و رحمتک طبیبی و معینی فی الدّنیا و الآخرة و انّک انت المعطی العلیم الحکیم</w:t>
      </w:r>
    </w:p>
    <w:p>
      <w:pPr>
        <w:pStyle w:val="RtlNormalLow"/>
        <w:bidi/>
      </w:pPr>
      <w:r>
        <w:rPr>
          <w:rtl/>
        </w:rPr>
        <w:t xml:space="preserve">جمیع احبّا را من قبل اللّه تکبیر برسانید بگو الیوم دو امر محبوب و مطلوب است یکی حکمت و بیان و ثانی الاستقامة علی امر ربّکم الرّحمن هر نفسی باین دو امر فایز شد عند اللّه از اهل مدینۀ بقا محسوب و مذکور چه که باین دو امر امر الهی ما بین عباد ثابت شده و خواهد شد چه اگر حکمت و بیان نباشد کلّ مبتلا خواهند شد در اینصورت نفسی باقی نه تا ناس را بشریعۀ احدیّه هدایت نماید و اگر استقامت نباشد نَفَسِ ذاکر مؤثّر نخواهد بود بگو ایدوستان خوف و اضطراب شأن نسوان است و اگر احبّای الهی فی ‌الجمله تفکّر نمایند در دنیا و اختلافات ظاهرۀ در او لا یخوّفهم سطوة الّذین ظلموا و یطیرنّ باجنحة الاشتیاق الی نیّر الآفاق این عبد آنچه از برای خود خواسته‌ام از برای کلّ دوستان حقّ خواسته‌ام و اینکه بحکمت و حفظ امر شده و میشود مقصود آن است که ذاکرین در ارض بمانند تا بذکر ربّ العالمین مشغول شوند لذا بر کلّ حفظ نفس خود و اخوان لامر اللّه واجب و لازم است و اگر احبّا عامل بودند بآنچه مأمورند حال اکثر من علی الارض بردای ایمان مزیّن بودند طوبی از برای نفسی که نفسی را بشریعۀ باقیه کشاند و بحیوة ابدیّه دلالت نماید هذا من اعظم الاعمال عند ربّک العزیز المتعال و الرّوح علیک و البهآء علیک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bu2blexbb7vy3jujie-pt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zq1g__o0pa6yfbrpvtdec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2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2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2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2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2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mp9gb3bjtlwi10twhcmcl" Type="http://schemas.openxmlformats.org/officeDocument/2006/relationships/hyperlink" Target="#&#1604;&#1608;&#1581;-&#1591;&#1576;--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81;&#1777;" TargetMode="External"/><Relationship Id="rId1xexjluoi25ku78uxlels" Type="http://schemas.openxmlformats.org/officeDocument/2006/relationships/hyperlink" Target="#&#1607;&#1608;-&#1575;&#1604;&#1604;&#1617;&#1607;-&#1575;&#1604;&#1575;&#1593;&#1604;&#1605;" TargetMode="External"/><Relationship Id="rId9" Type="http://schemas.openxmlformats.org/officeDocument/2006/relationships/image" Target="media/hzrka0mq5giqizdos39nh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7r3luqsgzz7hnj949s4gh.png"/><Relationship Id="rId1" Type="http://schemas.openxmlformats.org/officeDocument/2006/relationships/image" Target="media/lfnokgucadxbf7omelfaf.png"/></Relationships>
</file>

<file path=word/_rels/footer2.xml.rels><?xml version="1.0" encoding="UTF-8"?><Relationships xmlns="http://schemas.openxmlformats.org/package/2006/relationships"><Relationship Id="rIdbu2blexbb7vy3jujie-pt" Type="http://schemas.openxmlformats.org/officeDocument/2006/relationships/hyperlink" Target="https://oceanoflights.org/bahaullah-bwc-lib-551-fa" TargetMode="External"/><Relationship Id="rIdzq1g__o0pa6yfbrpvtdec" Type="http://schemas.openxmlformats.org/officeDocument/2006/relationships/hyperlink" Target="https://oceanoflights.org" TargetMode="External"/><Relationship Id="rId0" Type="http://schemas.openxmlformats.org/officeDocument/2006/relationships/image" Target="media/bkjy62b4gfbmumpolssdl.png"/><Relationship Id="rId1" Type="http://schemas.openxmlformats.org/officeDocument/2006/relationships/image" Target="media/sytgbxl0-32owustowctv.png"/><Relationship Id="rId2" Type="http://schemas.openxmlformats.org/officeDocument/2006/relationships/image" Target="media/m5sq8r8hmj6occhwimykx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1r1vuigfstaxxqbq2za4.png"/><Relationship Id="rId1" Type="http://schemas.openxmlformats.org/officeDocument/2006/relationships/image" Target="media/qiwtzsaadofcrz-ynp-ab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8gvtxch1r7j8zv14mxwyg.png"/><Relationship Id="rId1" Type="http://schemas.openxmlformats.org/officeDocument/2006/relationships/image" Target="media/r6m-k50n6qaswgebqs-rn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لوح طب</dc:title>
  <dc:creator>Ocean of Lights</dc:creator>
  <cp:lastModifiedBy>Ocean of Lights</cp:lastModifiedBy>
  <cp:revision>1</cp:revision>
  <dcterms:created xsi:type="dcterms:W3CDTF">2025-12-02T10:00:29.170Z</dcterms:created>
  <dcterms:modified xsi:type="dcterms:W3CDTF">2025-12-02T10:00:29.170Z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