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ایّها الحاضر لدی الباب و المستقیم علی الامر علیک سلام الله و رحمته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b8emr3-wdiasvaxb0nu2"/>
      <w:r>
        <w:rPr>
          <w:rtl/>
        </w:rPr>
        <w:t xml:space="preserve">از الواح حضرت بهاءالله - بر اساس نسخه موجود در "کتابخانه آثار بهائی" در مرکز جهانی بهائی – شمارۀ ۷۲۷</w:t>
      </w:r>
    </w:p>
    <w:p>
      <w:pPr>
        <w:pStyle w:val="Heading2"/>
        <w:pStyle w:val="RtlHeading2Low"/>
        <w:bidi/>
      </w:pPr>
      <w:hyperlink w:history="1" r:id="rId6vtzxjones_fothg8m9q-"/>
      <w:r>
        <w:rPr>
          <w:rtl/>
        </w:rPr>
        <w:t xml:space="preserve">هو العلیم الحکیم</w:t>
      </w:r>
    </w:p>
    <w:p>
      <w:pPr>
        <w:pStyle w:val="RtlNormalLow"/>
        <w:bidi/>
      </w:pPr>
      <w:r>
        <w:rPr>
          <w:rtl/>
        </w:rPr>
        <w:t xml:space="preserve">یا ایّها الحاضر لدی الباب و المستقیم علی الامر علیک سلام اللّه و رحمته قد حضر المجد عند المظلوم و قرء کتابک فاز بالاصغآء و بهذا الجواب الّذی بلسان سرّه یقول انّ الجواب بلی بلی بلی للّه الحمد از قبل و بعد بعنایت مخصوصه فائزی نسئل اللّه تبارک و تعالی انّ یقدّر لک فی کلّ یوم ما ینبغی لسمآء جوده و بحر عطآئه انّه هو الجواد الکریم</w:t>
      </w:r>
    </w:p>
    <w:p>
      <w:pPr>
        <w:pStyle w:val="RtlNormalLow"/>
        <w:bidi/>
      </w:pPr>
      <w:r>
        <w:rPr>
          <w:rtl/>
        </w:rPr>
        <w:t xml:space="preserve">و امّا ما رأیت فی المنام نسئله تعالی ان یجعله مبارکاً علیک و علی اولیآئه و احبّآئه اینکه نفس مذکور در کالسکه بوده با شوکت خاقانی و از پیش آنجناب گذشته و بعد با او ملاقات نموده باسباب دیگر یعنی بعمامه شکّی نیست که حال با شوکت و حشمت سلطانی موجود و ظاهر ولکن تغییر آن مشعر است بر تغییر احوال و تبدیل شوکت و عزّت انّا نحکم فی هذا الحین بتنزّله عن المقام الاوّل لیستریح بذلک عباد اللّه و خلقه و آنچه ذکر شد از نوم مستفاد میشود و علم مستور بآن حکم فرموده ولکن چون اینمظلوم از برای کلّ خیر طلبیده و می‌طلبد لذا یقول</w:t>
      </w:r>
    </w:p>
    <w:p>
      <w:pPr>
        <w:pStyle w:val="RtlNormalLow"/>
        <w:bidi/>
      </w:pPr>
      <w:r>
        <w:rPr>
          <w:rtl/>
        </w:rPr>
        <w:t xml:space="preserve">یا اله الجود و مربّی الوجود اسئلک باسمک المهیمن علی الغیب و الشّهود بان تزیّن المذکور بانوار نیّر عدلک ثمّ احفظه من شرّ الّذین ارادوا فی سرّ السّرّ اخذ مملکته ای ربّ نوّر قلبه بنور العرفان و ایّده علی التّوجّه الی افق ظهورک و مشرق آیاتک و مظهر نفسک ای ربّ لا تمنعه عن الاقبال الی شطر مواهبک و لا تجعله محروماً عن فیوضات ایّامک انّک انت المقتدر الّذی شهدت به الکائنات لا اله الّا انت الغفور الکریم</w:t>
      </w:r>
    </w:p>
    <w:p>
      <w:pPr>
        <w:pStyle w:val="RtlNormalLow"/>
        <w:bidi/>
      </w:pPr>
      <w:r>
        <w:rPr>
          <w:rtl/>
        </w:rPr>
        <w:t xml:space="preserve">اینکه بعد توجّه نمودی و بخانه‌ئی رسیدی که بزرگتر و اعظمتر از سرایه بود و هر یک از بیوتش هم بعظمت سرایه مشاهده شد این فقرات گواه بر عظمت امر و بسط ظهور و طول ذیل مبارکست و اینکه کتاب در ید من بیده ملکوت کلّ شیٴ مشاهده شد اینهم مدل بر عظمت ظهور و اعلاء کلمۀ اعظم که نفس کتاب اللّه است بوده اینست آن کتابیکه هر کلمۀ آن در عالم متصرّف و آمر و حاکمست سوف یظهر اللّه ما نزّل فیه من جواهر اوامره و لئالی احکامه تعبیر کتاب و شرح آن فی‌الحقیقه خارج از احصا بوده العلم عند اللّه ربّ العرش العظیم و اینکه ذکر نمودی در همان عبارت در یکی از بیوت آن مجدّد مشرّف شدی و بیاناتیکه اصغا نمودی این مدل و مشعر بر تعطیل زینت بیت است یعنی اسبابیکه سبب زینت و تلطیف صورت ظاهر بیت است و این فقره در ظاهر ظاهر هم همین قسم است الحمد للّه بنیان بیت محکم و اثاث و اصولش ثابت البتّه از بعد اسباب زینت ظاهره هم بارادۀ الهی ظاهر خواهد شد چون در عالم مشیّت مکنون و در عالم لوح و قلم مذکور و مرقوم البتّه آثارش ظاهر شود و عالم را از این ذلّت و تنگی فارغ نماید انّه علی کلّ شیٴ 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y5ptjsvhkw6s2mapkbf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bz6gslpmlf9avkgwaj0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b8emr3-wdiasvaxb0nu2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8;&#1783;" TargetMode="External"/><Relationship Id="rId6vtzxjones_fothg8m9q-" Type="http://schemas.openxmlformats.org/officeDocument/2006/relationships/hyperlink" Target="#&#1607;&#1608;-&#1575;&#1604;&#1593;&#1604;&#1740;&#1605;-&#1575;&#1604;&#1581;&#1705;&#1740;&#1605;" TargetMode="External"/><Relationship Id="rId9" Type="http://schemas.openxmlformats.org/officeDocument/2006/relationships/image" Target="media/3d77eehbth5sfog3kufz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inka7kspk1elbkhwzfoc.png"/><Relationship Id="rId1" Type="http://schemas.openxmlformats.org/officeDocument/2006/relationships/image" Target="media/aqvpwhhko0inpb_pikmcy.png"/></Relationships>
</file>

<file path=word/_rels/footer2.xml.rels><?xml version="1.0" encoding="UTF-8"?><Relationships xmlns="http://schemas.openxmlformats.org/package/2006/relationships"><Relationship Id="rIdfy5ptjsvhkw6s2mapkbfb" Type="http://schemas.openxmlformats.org/officeDocument/2006/relationships/hyperlink" Target="https://oceanoflights.org/bahaullah-bwc-lib-727-fa" TargetMode="External"/><Relationship Id="rIdlbz6gslpmlf9avkgwaj0p" Type="http://schemas.openxmlformats.org/officeDocument/2006/relationships/hyperlink" Target="https://oceanoflights.org" TargetMode="External"/><Relationship Id="rId0" Type="http://schemas.openxmlformats.org/officeDocument/2006/relationships/image" Target="media/oo3bifqnhqzlzzttpough.png"/><Relationship Id="rId1" Type="http://schemas.openxmlformats.org/officeDocument/2006/relationships/image" Target="media/udhq54acxcpd0wtdm_79j.png"/><Relationship Id="rId2" Type="http://schemas.openxmlformats.org/officeDocument/2006/relationships/image" Target="media/daqa-l6oww-0j3navh7y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03mzsi-zvxmselggh1m5.png"/><Relationship Id="rId1" Type="http://schemas.openxmlformats.org/officeDocument/2006/relationships/image" Target="media/vmdbdqlpj6ccz90izixr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2wi5cwzb8-znuhucrnj1.png"/><Relationship Id="rId1" Type="http://schemas.openxmlformats.org/officeDocument/2006/relationships/image" Target="media/bnuzyk1vhpicevgbov5a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ایّها الحاضر لدی الباب و المستقیم علی الامر علیک سلام الله و رحمته ...</dc:title>
  <dc:creator>Ocean of Lights</dc:creator>
  <cp:lastModifiedBy>Ocean of Lights</cp:lastModifiedBy>
  <cp:revision>1</cp:revision>
  <dcterms:created xsi:type="dcterms:W3CDTF">2025-12-14T05:03:52.264Z</dcterms:created>
  <dcterms:modified xsi:type="dcterms:W3CDTF">2025-12-14T05:03:52.264Z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