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Key to Passages Translated by Shoghi Effendi</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aw9u7hl5_0zn3w1j_w8h"/>
      <w:r>
        <w:rPr>
          <w:rtl w:val="false"/>
        </w:rPr>
        <w:t xml:space="preserve">Days of Remembrance - Selections from the Writings of Bahá’u’lláh for Bahá’í Holy Days.</w:t>
      </w:r>
    </w:p>
    <w:p>
      <w:pPr>
        <w:pStyle w:val="Heading1"/>
        <w:pStyle w:val="Heading1"/>
        <w:bidi w:val="false"/>
      </w:pPr>
      <w:hyperlink w:history="1" r:id="rIdqouxb4bnbktmccvkogoas"/>
      <w:r>
        <w:rPr>
          <w:rtl w:val="false"/>
        </w:rPr>
        <w:t xml:space="preserve">Key to Passages Translated by Shoghi Effendi</w:t>
      </w:r>
    </w:p>
    <w:p>
      <w:pPr>
        <w:pStyle w:val="Normal"/>
        <w:bidi w:val="false"/>
      </w:pPr>
      <w:r>
        <w:rPr>
          <w:b/>
          <w:bCs/>
          <w:rtl w:val="false"/>
        </w:rPr>
        <w:t xml:space="preserve">Abbreviations</w:t>
      </w:r>
      <w:r>
        <w:rPr>
          <w:rtl w:val="false"/>
        </w:rPr>
        <w:t xml:space="preserve"> </w:t>
      </w:r>
      <w:r>
        <w:rPr>
          <w:b/>
          <w:bCs/>
          <w:rtl w:val="false"/>
        </w:rPr>
        <w:t xml:space="preserve">GWB</w:t>
      </w:r>
      <w:r>
        <w:rPr>
          <w:rtl w:val="false"/>
        </w:rPr>
        <w:t xml:space="preserve"> </w:t>
      </w:r>
      <w:r>
        <w:rPr>
          <w:i/>
          <w:iCs/>
          <w:rtl w:val="false"/>
        </w:rPr>
        <w:t xml:space="preserve">Gleanings from the Writings of Bahá’u’lláh</w:t>
      </w:r>
      <w:r>
        <w:rPr>
          <w:rtl w:val="false"/>
        </w:rPr>
        <w:t xml:space="preserve"> </w:t>
      </w:r>
      <w:r>
        <w:rPr>
          <w:b/>
          <w:bCs/>
          <w:rtl w:val="false"/>
        </w:rPr>
        <w:t xml:space="preserve">GPB</w:t>
      </w:r>
      <w:r>
        <w:rPr>
          <w:rtl w:val="false"/>
        </w:rPr>
        <w:t xml:space="preserve"> </w:t>
      </w:r>
      <w:r>
        <w:rPr>
          <w:i/>
          <w:iCs/>
          <w:rtl w:val="false"/>
        </w:rPr>
        <w:t xml:space="preserve">God Passes By. Wilmette: Bahá’í Publishing Trust, 1974</w:t>
      </w:r>
      <w:r>
        <w:rPr>
          <w:rtl w:val="false"/>
        </w:rPr>
        <w:t xml:space="preserve"> </w:t>
      </w:r>
      <w:r>
        <w:rPr>
          <w:b/>
          <w:bCs/>
          <w:rtl w:val="false"/>
        </w:rPr>
        <w:t xml:space="preserve">KI</w:t>
      </w:r>
      <w:r>
        <w:rPr>
          <w:rtl w:val="false"/>
        </w:rPr>
        <w:t xml:space="preserve"> </w:t>
      </w:r>
      <w:r>
        <w:rPr>
          <w:i/>
          <w:iCs/>
          <w:rtl w:val="false"/>
        </w:rPr>
        <w:t xml:space="preserve">The Kitáb-i-Íqán: The Book of Certitude</w:t>
      </w:r>
      <w:r>
        <w:rPr>
          <w:rtl w:val="false"/>
        </w:rPr>
        <w:t xml:space="preserve"> </w:t>
      </w:r>
      <w:r>
        <w:rPr>
          <w:b/>
          <w:bCs/>
          <w:rtl w:val="false"/>
        </w:rPr>
        <w:t xml:space="preserve">PMB</w:t>
      </w:r>
      <w:r>
        <w:rPr>
          <w:rtl w:val="false"/>
        </w:rPr>
        <w:t xml:space="preserve"> </w:t>
      </w:r>
      <w:r>
        <w:rPr>
          <w:i/>
          <w:iCs/>
          <w:rtl w:val="false"/>
        </w:rPr>
        <w:t xml:space="preserve">Prayers and Meditations by Bahá’u’lláh</w:t>
      </w:r>
      <w:r>
        <w:rPr>
          <w:rtl w:val="false"/>
        </w:rPr>
        <w:t xml:space="preserve"> </w:t>
      </w:r>
      <w:r>
        <w:rPr>
          <w:b/>
          <w:bCs/>
          <w:rtl w:val="false"/>
        </w:rPr>
        <w:t xml:space="preserve">WOB</w:t>
      </w:r>
      <w:r>
        <w:rPr>
          <w:rtl w:val="false"/>
        </w:rPr>
        <w:t xml:space="preserve"> </w:t>
      </w:r>
      <w:r>
        <w:rPr>
          <w:i/>
          <w:iCs/>
          <w:rtl w:val="false"/>
        </w:rPr>
        <w:t xml:space="preserve">The World Order of Bahá’u’lláh: Selected Letters. Wilmette: Bahá’í Publishing Trust, 1991</w:t>
      </w:r>
      <w:r>
        <w:rPr>
          <w:rtl w:val="false"/>
        </w:rPr>
        <w:t xml:space="preserve"> </w:t>
      </w:r>
      <w:r>
        <w:rPr>
          <w:b/>
          <w:bCs/>
          <w:rtl w:val="false"/>
        </w:rPr>
        <w:t xml:space="preserve">Selection</w:t>
      </w:r>
      <w:r>
        <w:rPr>
          <w:rtl w:val="false"/>
        </w:rPr>
        <w:t xml:space="preserve"> 1     The entire Tablet, except the invocation (PMB XLVI) 4     The entire Tablet (PMB LVII and LVIII) 6     The entire Tablet, except the invocation (GWB XIV) 21     The entire Tablet, except the invocation (GWB CLI) 22     The entire Tablet, except the invocation (PMB CLXXXIV) 26.30     “And We desire” to “Our heirs.” (KI 155) 29.4     “There hath branched” to “this exalted Handiwork!” (WOB, 135) 29.5     “A Word hath” to “among its people” (WOB, 135) 29.6     “Render thanks” to “His favoured servants.” (WOB, 135) (WOB, 135) 29.8     “We have sent” to “will assuredly perish.” (WOB, 135) 31.1     “The wrongs” to “Tablet of creation.” (GPB, 118) 31.3     “O Maryam!” to “thereafter!” (GPB, 118) 31.3     “I roamed” to “My associates.” (GPB, 120) 31.3     “For two years” to “jealousy abate.” (GPB, 119) 31.4     “I have borne” to “or will bear.” (GPB 118) 31.7     “We found” to “to its message.” (GPB, 125) 32.9     “It is incumbent upon the A</w:t>
      </w:r>
      <w:r>
        <w:rPr>
          <w:u w:val="single"/>
          <w:rtl w:val="false"/>
        </w:rPr>
        <w:t xml:space="preserve">gh</w:t>
      </w:r>
      <w:r>
        <w:rPr>
          <w:rtl w:val="false"/>
        </w:rPr>
        <w:t xml:space="preserve">ṣán” to “the All-Bountiful.” (WOB, 134) 33     The entire Tablet (PMB CLXXX) 34     The entire selection (GWB LXXVI) 36     The entire selection (GWB CXIII 1–8)</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dh7hzspheltbfwh5vvz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y069zlat4f1nxxh2ypu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aw9u7hl5_0zn3w1j_w8h" Type="http://schemas.openxmlformats.org/officeDocument/2006/relationships/hyperlink" Target="#days-of-remembrance---selections-from-the-writings-of-bah&#225;ull&#225;h-for-bah&#225;&#237;-holy-days" TargetMode="External"/><Relationship Id="rIdqouxb4bnbktmccvkogoas" Type="http://schemas.openxmlformats.org/officeDocument/2006/relationships/hyperlink" Target="#key-to-passages-translated-by-shoghi-effendi" TargetMode="External"/><Relationship Id="rId9" Type="http://schemas.openxmlformats.org/officeDocument/2006/relationships/image" Target="media/jh7kkvi3_6-8dxi_mcgtb.png"/></Relationships>
</file>

<file path=word/_rels/footer1.xml.rels><?xml version="1.0" encoding="UTF-8"?><Relationships xmlns="http://schemas.openxmlformats.org/package/2006/relationships"><Relationship Id="rId0" Type="http://schemas.openxmlformats.org/officeDocument/2006/relationships/image" Target="media/cyzu11d9uvqbxf0hbmips.png"/><Relationship Id="rId1" Type="http://schemas.openxmlformats.org/officeDocument/2006/relationships/image" Target="media/181qjpgzejte5h-oe-mhe.png"/></Relationships>
</file>

<file path=word/_rels/footer2.xml.rels><?xml version="1.0" encoding="UTF-8"?><Relationships xmlns="http://schemas.openxmlformats.org/package/2006/relationships"><Relationship Id="rIdgdh7hzspheltbfwh5vvz8" Type="http://schemas.openxmlformats.org/officeDocument/2006/relationships/hyperlink" Target="https://oceanoflights.org/bahaullah-dor-passages-en" TargetMode="External"/><Relationship Id="rId6y069zlat4f1nxxh2ypu1" Type="http://schemas.openxmlformats.org/officeDocument/2006/relationships/hyperlink" Target="https://oceanoflights.org" TargetMode="External"/><Relationship Id="rId0" Type="http://schemas.openxmlformats.org/officeDocument/2006/relationships/image" Target="media/8nvngenfvbxygsbsm8wyl.png"/><Relationship Id="rId1" Type="http://schemas.openxmlformats.org/officeDocument/2006/relationships/image" Target="media/f1azeqqdpy7y9qaag_ytl.png"/><Relationship Id="rId2" Type="http://schemas.openxmlformats.org/officeDocument/2006/relationships/image" Target="media/ruzht8rd9rolnbyqrf44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ejrptdxydvneo87rshje.png"/><Relationship Id="rId1" Type="http://schemas.openxmlformats.org/officeDocument/2006/relationships/image" Target="media/4zoemm6bfvdqqey4xteck.png"/></Relationships>
</file>

<file path=word/_rels/header2.xml.rels><?xml version="1.0" encoding="UTF-8"?><Relationships xmlns="http://schemas.openxmlformats.org/package/2006/relationships"><Relationship Id="rId0" Type="http://schemas.openxmlformats.org/officeDocument/2006/relationships/image" Target="media/e5ojv31yh5txziwydhca6.png"/><Relationship Id="rId1" Type="http://schemas.openxmlformats.org/officeDocument/2006/relationships/image" Target="media/8fgbg9magvdwpjg8hped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Key to Passages Translated by Shoghi Effendi</dc:title>
  <dc:creator>Ocean of Lights</dc:creator>
  <cp:lastModifiedBy>Ocean of Lights</cp:lastModifiedBy>
  <cp:revision>1</cp:revision>
  <dcterms:created xsi:type="dcterms:W3CDTF">2024-10-29T19:32:51.663Z</dcterms:created>
  <dcterms:modified xsi:type="dcterms:W3CDTF">2024-10-29T19:32:51.663Z</dcterms:modified>
</cp:coreProperties>
</file>

<file path=docProps/custom.xml><?xml version="1.0" encoding="utf-8"?>
<Properties xmlns="http://schemas.openxmlformats.org/officeDocument/2006/custom-properties" xmlns:vt="http://schemas.openxmlformats.org/officeDocument/2006/docPropsVTypes"/>
</file>