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مناجات - (من ألواح النكاح) هُوَ الحيّ - شجره عما در حركت است و سدرهء وفا در بهجت تا دوحه بقا...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xle5hceiicwytqcqnygk"/>
      <w:r>
        <w:rPr>
          <w:rtl/>
        </w:rPr>
        <w:t xml:space="preserve">من ألواح النكاح – من آثار حضرة بهاءالله – أدعيه حضرت محبوب، الصفحة ٢٩٨</w:t>
      </w:r>
    </w:p>
    <w:p>
      <w:pPr>
        <w:pStyle w:val="Heading2"/>
        <w:pStyle w:val="RtlHeading2"/>
        <w:bidi/>
      </w:pPr>
      <w:hyperlink w:history="1" r:id="rIdcnd6faydaw30osy7s5dlo"/>
      <w:r>
        <w:rPr>
          <w:rtl/>
        </w:rPr>
        <w:t xml:space="preserve">﴿ هُوَ الحيّ ﴾</w:t>
      </w:r>
    </w:p>
    <w:p>
      <w:pPr>
        <w:pStyle w:val="RtlNormal"/>
        <w:bidi/>
      </w:pPr>
      <w:r>
        <w:rPr>
          <w:rtl/>
        </w:rPr>
        <w:t xml:space="preserve">شجره عما در حركت است و سدرهء وفا در بهجت تا دوحه بقا در ارض احديّه مغروس شود و ورقه نوراء از فنون لقا بورقاء مقرون گردد كه شايد از مؤانست اين دو لطيفه ربّانی و دو دقيقه صمدانی طلعت ثالثی پيدا شود تا نتيجه (فعزّزنا بثالث) در عرصه ظهور مشهود آيد و السّلام.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eslzqcw2htqmplb75zf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7fyhdgqc2tfd6ip3-hd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3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3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3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3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xle5hceiicwytqcqnygk" Type="http://schemas.openxmlformats.org/officeDocument/2006/relationships/hyperlink" Target="#&#1605;&#1606;-&#1571;&#1604;&#1608;&#1575;&#1581;-&#1575;&#1604;&#1606;&#1603;&#1575;&#1581;--&#1605;&#1606;-&#1570;&#1579;&#1575;&#1585;-&#1581;&#1590;&#1585;&#1577;-&#1576;&#1607;&#1575;&#1569;&#1575;&#1604;&#1604;&#1607;--&#1571;&#1583;&#1593;&#1610;&#1607;-&#1581;&#1590;&#1585;&#1578;-&#1605;&#1581;&#1576;&#1608;&#1576;-&#1575;&#1604;&#1589;&#1601;&#1581;&#1577;-&#1634;&#1641;&#1640;" TargetMode="External"/><Relationship Id="rIdcnd6faydaw30osy7s5dlo" Type="http://schemas.openxmlformats.org/officeDocument/2006/relationships/hyperlink" Target="#-&#1607;&#1615;&#1608;&#1614;-&#1575;&#1604;&#1581;&#1610;&#1617;-" TargetMode="External"/><Relationship Id="rId9" Type="http://schemas.openxmlformats.org/officeDocument/2006/relationships/image" Target="media/94paqkxilhiw0hyapy8o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ogv-urosw-wkdgvm7x_v.png"/><Relationship Id="rId1" Type="http://schemas.openxmlformats.org/officeDocument/2006/relationships/image" Target="media/l2kad6auo5dgkksljfrnm.png"/></Relationships>
</file>

<file path=word/_rels/footer2.xml.rels><?xml version="1.0" encoding="UTF-8"?><Relationships xmlns="http://schemas.openxmlformats.org/package/2006/relationships"><Relationship Id="rId_eslzqcw2htqmplb75zft" Type="http://schemas.openxmlformats.org/officeDocument/2006/relationships/hyperlink" Target="https://oceanoflights.org/bahaullah-pm02-056-fa" TargetMode="External"/><Relationship Id="rIdm7fyhdgqc2tfd6ip3-hds" Type="http://schemas.openxmlformats.org/officeDocument/2006/relationships/hyperlink" Target="https://oceanoflights.org" TargetMode="External"/><Relationship Id="rId0" Type="http://schemas.openxmlformats.org/officeDocument/2006/relationships/image" Target="media/ezhucqjbxsvy8xpro4fwl.png"/><Relationship Id="rId1" Type="http://schemas.openxmlformats.org/officeDocument/2006/relationships/image" Target="media/e9ztwk5f4tvwux_d2kdx4.png"/><Relationship Id="rId2" Type="http://schemas.openxmlformats.org/officeDocument/2006/relationships/image" Target="media/mc7ioo3tqhrflhloqhxc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sy3erveofwgff2_m1wqq.png"/><Relationship Id="rId1" Type="http://schemas.openxmlformats.org/officeDocument/2006/relationships/image" Target="media/uqzihxo3sxh0bkly1cbs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fqayimociykqpa0y-jrn.png"/><Relationship Id="rId1" Type="http://schemas.openxmlformats.org/officeDocument/2006/relationships/image" Target="media/0oaqzfgvkvbnpkaby4pc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مناجات - (من ألواح النكاح) هُوَ الحيّ - شجره عما در حركت است و سدرهء وفا در بهجت تا دوحه بقا...</dc:title>
  <dc:creator>Ocean of Lights</dc:creator>
  <cp:lastModifiedBy>Ocean of Lights</cp:lastModifiedBy>
  <cp:revision>1</cp:revision>
  <dcterms:created xsi:type="dcterms:W3CDTF">2024-07-02T21:05:35.457Z</dcterms:created>
  <dcterms:modified xsi:type="dcterms:W3CDTF">2024-07-02T21:05:35.457Z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