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منتخباتى از آثار حضرت بهاءالله - (كلمات مكنونه) "بگو ای اهل ارض" براستی بدانيد که بلای ناگهانی شما را در پی است و عقاب عظيمی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Low"/>
        <w:bidi/>
      </w:pPr>
      <w:r>
        <w:rPr>
          <w:rtl/>
        </w:rPr>
        <w:t xml:space="preserve">بگو ای اهل ارض براستی بدانید که بلای ناگهانی شما را در پی است و عقاب عظیمی از عقب گمان مبرید که آنچه را مرتکب شدید از نظر محو شده قسم بجمالم که در الواح زبرجدی از قلم جلیّ جمیع اعمال شما ثبت گشته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c6s4oa8nxxhzxd8dlucbn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bpzhefx_af50_fe_2qowy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syj8kw92laz82q7n7ylm-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65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1656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1657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165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r6irfes7yuimblfl51gxt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0kjlomx0cmzud8ls_uqjx.png"/><Relationship Id="rId1" Type="http://schemas.openxmlformats.org/officeDocument/2006/relationships/image" Target="media/jqc7qylerbksk2s6hcw46.png"/></Relationships>
</file>

<file path=word/_rels/footer2.xml.rels><?xml version="1.0" encoding="UTF-8"?><Relationships xmlns="http://schemas.openxmlformats.org/package/2006/relationships"><Relationship Id="rIdc6s4oa8nxxhzxd8dlucbn" Type="http://schemas.openxmlformats.org/officeDocument/2006/relationships/hyperlink" Target="https://oceanoflights.org/bahaullah-pub02-104-fa" TargetMode="External"/><Relationship Id="rIdbpzhefx_af50_fe_2qowy" Type="http://schemas.openxmlformats.org/officeDocument/2006/relationships/hyperlink" Target="https://oceanoflights.org/file/bahaullah-pub02-104_fa.m4a" TargetMode="External"/><Relationship Id="rIdsyj8kw92laz82q7n7ylm-" Type="http://schemas.openxmlformats.org/officeDocument/2006/relationships/hyperlink" Target="https://oceanoflights.org" TargetMode="External"/><Relationship Id="rId0" Type="http://schemas.openxmlformats.org/officeDocument/2006/relationships/image" Target="media/ou7vw8_038scqdk-v3odc.png"/><Relationship Id="rId1" Type="http://schemas.openxmlformats.org/officeDocument/2006/relationships/image" Target="media/er2pduqg_gstts0rjadev.png"/><Relationship Id="rId2" Type="http://schemas.openxmlformats.org/officeDocument/2006/relationships/image" Target="media/56alfti89bxdfjqrjuqlf.png"/><Relationship Id="rId3" Type="http://schemas.openxmlformats.org/officeDocument/2006/relationships/image" Target="media/qi8iffdhuqsnrdy5rmszu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18mbtrg4xyspreoyog-cr.png"/><Relationship Id="rId1" Type="http://schemas.openxmlformats.org/officeDocument/2006/relationships/image" Target="media/wvkigk3gbd0sdm796-_qa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3elkue3x_eyokxltp-zzz.png"/><Relationship Id="rId1" Type="http://schemas.openxmlformats.org/officeDocument/2006/relationships/image" Target="media/pp5ijfs-zdnnpzogey-bs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منتخباتى از آثار حضرت بهاءالله - (كلمات مكنونه) "بگو ای اهل ارض" براستی بدانيد که بلای ناگهانی شما را در پی است و عقاب عظيمی</dc:title>
  <dc:creator>Ocean of Lights</dc:creator>
  <cp:lastModifiedBy>Ocean of Lights</cp:lastModifiedBy>
  <cp:revision>1</cp:revision>
  <dcterms:created xsi:type="dcterms:W3CDTF">2024-10-29T21:05:48.933Z</dcterms:created>
  <dcterms:modified xsi:type="dcterms:W3CDTF">2024-10-29T21:05:48.933Z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