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الأعظم الأبهى سبحان الذي نزّل الآيات بالحق...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wj-fodhydnrgl7av9d9uy"/>
      <w:r>
        <w:rPr>
          <w:rtl/>
        </w:rPr>
        <w:t xml:space="preserve">كتاب مبين - آثار قلم اعلى – جلد 1، لوح رقم (202)، 153 بديع، صفحه 455</w:t>
      </w:r>
    </w:p>
    <w:p>
      <w:pPr>
        <w:pStyle w:val="Heading2"/>
        <w:pStyle w:val="RtlHeading2Low"/>
        <w:bidi/>
      </w:pPr>
      <w:hyperlink w:history="1" r:id="rIdt9dbvtuwewzjcan3wzzlx"/>
      <w:r>
        <w:rPr>
          <w:rtl/>
        </w:rPr>
        <w:t xml:space="preserve">الاعظم الابهی</w:t>
      </w:r>
    </w:p>
    <w:p>
      <w:pPr>
        <w:pStyle w:val="RtlNormalLow"/>
        <w:bidi/>
      </w:pPr>
      <w:r>
        <w:rPr>
          <w:rtl/>
        </w:rPr>
        <w:t xml:space="preserve">سبحان الذی نزل الآیات بالحق و خلق بها ما اراد انه لهو المقتدر المختار قد خضع کل شیء لسلطانه و اندک به جبل الاوهام ان الذین توقفوا اولئک اخذتهم غبرة الظنون و بها منعوا عن مشرق الالهام هذا یوم فیه عمیت عین الریب و قر بصر الیقین بهذه الشمس التی اشرقت من افق الایقان هل الذین کفروا علی بصیرة لا و ربک العزیز العلام قد تحیرت منهم الملأ الاعلی و الذین طاروا فی هذا الهوآء الذی تمر فیه نسمات الوحی بروح و ریحان هل لهذا النور حجاب لا و نفسی بل لابصارکم یا اهل الکتاب انه ظهر بشان ما ظهر شبهه فی الملک یشهد بذلک من فتح بصره بنور العرفان طوبی لک یا ایها العبد بما خرقت الاحجاب و امنت بالذی به قرت الاعین و طارت الارواح انما البهآء من لدی البهآء علی من اقبل الی قبلة الوجود بعد الذی اعرض عنه کل مغل مرتاب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axq6n45_o9vkbhjhupd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63ohimdpkvixybtaybd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5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95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  <w:rPr>
        <w:color w:val="2D9CDB"/>
        <w:sz w:val="20"/>
        <w:szCs w:val="20"/>
        <w:rFonts w:ascii="Montserrat" w:cs="Montserrat" w:eastAsia="Montserrat" w:hAnsi="Montserrat"/>
        <w:spacing w:val="-3"/>
      </w:rPr>
    </w:lvl>
    <w:lvl w:ilvl="1" w15:tentative="1">
      <w:start w:val="1"/>
      <w:numFmt w:val="decimal"/>
      <w:lvlText w:val="%2."/>
      <w:lvlJc w:val="start"/>
      <w:pPr>
        <w:ind w:start="1133" w:hanging="425"/>
      </w:pPr>
      <w:rPr>
        <w:color w:val="2D9CDB"/>
        <w:sz w:val="20"/>
        <w:szCs w:val="20"/>
        <w:rFonts w:ascii="Montserrat" w:cs="Montserrat" w:eastAsia="Montserrat" w:hAnsi="Montserrat"/>
        <w:spacing w:val="-3"/>
      </w:rPr>
    </w:lvl>
    <w:lvl w:ilvl="2" w15:tentative="1">
      <w:start w:val="1"/>
      <w:numFmt w:val="decimal"/>
      <w:lvlText w:val="%3."/>
      <w:lvlJc w:val="start"/>
      <w:pPr>
        <w:ind w:start="1700" w:hanging="425"/>
      </w:pPr>
      <w:rPr>
        <w:color w:val="2D9CDB"/>
        <w:sz w:val="20"/>
        <w:szCs w:val="20"/>
        <w:rFonts w:ascii="Montserrat" w:cs="Montserrat" w:eastAsia="Montserrat" w:hAnsi="Montserrat"/>
        <w:spacing w:val="-3"/>
      </w:rPr>
    </w:lvl>
    <w:lvl w:ilvl="3" w15:tentative="1">
      <w:start w:val="1"/>
      <w:numFmt w:val="decimal"/>
      <w:lvlText w:val="%4."/>
      <w:lvlJc w:val="start"/>
      <w:pPr>
        <w:ind w:start="2267" w:hanging="425"/>
      </w:pPr>
      <w:rPr>
        <w:color w:val="2D9CDB"/>
        <w:sz w:val="20"/>
        <w:szCs w:val="20"/>
        <w:rFonts w:ascii="Montserrat" w:cs="Montserrat" w:eastAsia="Montserrat" w:hAnsi="Montserrat"/>
        <w:spacing w:val="-3"/>
      </w:rPr>
    </w:lvl>
    <w:lvl w:ilvl="4" w15:tentative="1">
      <w:start w:val="1"/>
      <w:numFmt w:val="decimal"/>
      <w:lvlText w:val="%5."/>
      <w:lvlJc w:val="start"/>
      <w:pPr>
        <w:ind w:start="2834" w:hanging="425"/>
      </w:pPr>
      <w:rPr>
        <w:color w:val="2D9CDB"/>
        <w:sz w:val="20"/>
        <w:szCs w:val="20"/>
        <w:rFonts w:ascii="Montserrat" w:cs="Montserrat" w:eastAsia="Montserrat" w:hAnsi="Montserrat"/>
        <w:spacing w:val="-3"/>
      </w:rPr>
    </w:lvl>
    <w:lvl w:ilvl="5" w15:tentative="1">
      <w:start w:val="1"/>
      <w:numFmt w:val="decimal"/>
      <w:lvlText w:val="%6."/>
      <w:lvlJc w:val="start"/>
      <w:pPr>
        <w:ind w:start="3401" w:hanging="425"/>
      </w:pPr>
      <w:rPr>
        <w:color w:val="2D9CDB"/>
        <w:sz w:val="20"/>
        <w:szCs w:val="20"/>
        <w:rFonts w:ascii="Montserrat" w:cs="Montserrat" w:eastAsia="Montserrat" w:hAnsi="Montserrat"/>
        <w:spacing w:val="-3"/>
      </w:rPr>
    </w:lvl>
  </w:abstractNum>
  <w:abstractNum w:abstractNumId="2954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  <w:rPr>
        <w:color w:val="2D9CDB"/>
        <w:sz w:val="24"/>
        <w:szCs w:val="24"/>
        <w:rFonts w:ascii="Amiri" w:cs="Amiri" w:eastAsia="Amiri" w:hAnsi="Amiri"/>
        <w:spacing w:val="0"/>
      </w:rPr>
    </w:lvl>
    <w:lvl w:ilvl="1" w15:tentative="1">
      <w:start w:val="1"/>
      <w:numFmt w:val="decimal"/>
      <w:lvlText w:val="%2."/>
      <w:lvlJc w:val="start"/>
      <w:pPr>
        <w:ind w:start="1133" w:hanging="425"/>
      </w:pPr>
      <w:rPr>
        <w:color w:val="2D9CDB"/>
        <w:sz w:val="24"/>
        <w:szCs w:val="24"/>
        <w:rFonts w:ascii="Amiri" w:cs="Amiri" w:eastAsia="Amiri" w:hAnsi="Amiri"/>
        <w:spacing w:val="0"/>
      </w:rPr>
    </w:lvl>
    <w:lvl w:ilvl="2" w15:tentative="1">
      <w:start w:val="1"/>
      <w:numFmt w:val="decimal"/>
      <w:lvlText w:val="%3."/>
      <w:lvlJc w:val="start"/>
      <w:pPr>
        <w:ind w:start="1700" w:hanging="425"/>
      </w:pPr>
      <w:rPr>
        <w:color w:val="2D9CDB"/>
        <w:sz w:val="24"/>
        <w:szCs w:val="24"/>
        <w:rFonts w:ascii="Amiri" w:cs="Amiri" w:eastAsia="Amiri" w:hAnsi="Amiri"/>
        <w:spacing w:val="0"/>
      </w:rPr>
    </w:lvl>
    <w:lvl w:ilvl="3" w15:tentative="1">
      <w:start w:val="1"/>
      <w:numFmt w:val="decimal"/>
      <w:lvlText w:val="%4."/>
      <w:lvlJc w:val="start"/>
      <w:pPr>
        <w:ind w:start="2267" w:hanging="425"/>
      </w:pPr>
      <w:rPr>
        <w:color w:val="2D9CDB"/>
        <w:sz w:val="24"/>
        <w:szCs w:val="24"/>
        <w:rFonts w:ascii="Amiri" w:cs="Amiri" w:eastAsia="Amiri" w:hAnsi="Amiri"/>
        <w:spacing w:val="0"/>
      </w:rPr>
    </w:lvl>
    <w:lvl w:ilvl="4" w15:tentative="1">
      <w:start w:val="1"/>
      <w:numFmt w:val="decimal"/>
      <w:lvlText w:val="%5."/>
      <w:lvlJc w:val="start"/>
      <w:pPr>
        <w:ind w:start="2834" w:hanging="425"/>
      </w:pPr>
      <w:rPr>
        <w:color w:val="2D9CDB"/>
        <w:sz w:val="24"/>
        <w:szCs w:val="24"/>
        <w:rFonts w:ascii="Amiri" w:cs="Amiri" w:eastAsia="Amiri" w:hAnsi="Amiri"/>
        <w:spacing w:val="0"/>
      </w:rPr>
    </w:lvl>
    <w:lvl w:ilvl="5" w15:tentative="1">
      <w:start w:val="1"/>
      <w:numFmt w:val="decimal"/>
      <w:lvlText w:val="%6."/>
      <w:lvlJc w:val="start"/>
      <w:pPr>
        <w:ind w:start="3401" w:hanging="425"/>
      </w:pPr>
      <w:rPr>
        <w:color w:val="2D9CDB"/>
        <w:sz w:val="24"/>
        <w:szCs w:val="24"/>
        <w:rFonts w:ascii="Amiri" w:cs="Amiri" w:eastAsia="Amiri" w:hAnsi="Amiri"/>
        <w:spacing w:val="0"/>
      </w:rPr>
    </w:lvl>
  </w:abstractNum>
  <w:abstractNum w:abstractNumId="2954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  <w:rPr>
        <w:color w:val="484B4F"/>
        <w:sz w:val="20"/>
        <w:szCs w:val="20"/>
        <w:rFonts w:ascii="Montserrat" w:cs="Montserrat" w:eastAsia="Montserrat" w:hAnsi="Montserrat"/>
        <w:spacing w:val="-3"/>
      </w:rPr>
    </w:lvl>
    <w:lvl w:ilvl="1" w15:tentative="1">
      <w:start w:val="1"/>
      <w:numFmt w:val="bullet"/>
      <w:lvlText w:val="○"/>
      <w:lvlJc w:val="start"/>
      <w:pPr>
        <w:ind w:start="1133" w:hanging="425"/>
      </w:pPr>
      <w:rPr>
        <w:color w:val="484B4F"/>
        <w:sz w:val="20"/>
        <w:szCs w:val="20"/>
        <w:rFonts w:ascii="Montserrat" w:cs="Montserrat" w:eastAsia="Montserrat" w:hAnsi="Montserrat"/>
        <w:spacing w:val="-3"/>
      </w:rPr>
    </w:lvl>
    <w:lvl w:ilvl="2" w15:tentative="1">
      <w:start w:val="1"/>
      <w:numFmt w:val="bullet"/>
      <w:lvlText w:val="●"/>
      <w:lvlJc w:val="start"/>
      <w:pPr>
        <w:ind w:start="1700" w:hanging="425"/>
      </w:pPr>
      <w:rPr>
        <w:color w:val="484B4F"/>
        <w:sz w:val="20"/>
        <w:szCs w:val="20"/>
        <w:rFonts w:ascii="Montserrat" w:cs="Montserrat" w:eastAsia="Montserrat" w:hAnsi="Montserrat"/>
        <w:spacing w:val="-3"/>
      </w:rPr>
    </w:lvl>
    <w:lvl w:ilvl="3" w15:tentative="1">
      <w:start w:val="1"/>
      <w:numFmt w:val="bullet"/>
      <w:lvlText w:val="○"/>
      <w:lvlJc w:val="start"/>
      <w:pPr>
        <w:ind w:start="2267" w:hanging="425"/>
      </w:pPr>
      <w:rPr>
        <w:color w:val="484B4F"/>
        <w:sz w:val="20"/>
        <w:szCs w:val="20"/>
        <w:rFonts w:ascii="Montserrat" w:cs="Montserrat" w:eastAsia="Montserrat" w:hAnsi="Montserrat"/>
        <w:spacing w:val="-3"/>
      </w:rPr>
    </w:lvl>
    <w:lvl w:ilvl="4" w15:tentative="1">
      <w:start w:val="1"/>
      <w:numFmt w:val="bullet"/>
      <w:lvlText w:val="●"/>
      <w:lvlJc w:val="start"/>
      <w:pPr>
        <w:ind w:start="2834" w:hanging="425"/>
      </w:pPr>
      <w:rPr>
        <w:color w:val="484B4F"/>
        <w:sz w:val="20"/>
        <w:szCs w:val="20"/>
        <w:rFonts w:ascii="Montserrat" w:cs="Montserrat" w:eastAsia="Montserrat" w:hAnsi="Montserrat"/>
        <w:spacing w:val="-3"/>
      </w:rPr>
    </w:lvl>
    <w:lvl w:ilvl="5" w15:tentative="1">
      <w:start w:val="1"/>
      <w:numFmt w:val="bullet"/>
      <w:lvlText w:val="○"/>
      <w:lvlJc w:val="start"/>
      <w:pPr>
        <w:ind w:start="3401" w:hanging="425"/>
      </w:pPr>
      <w:rPr>
        <w:color w:val="484B4F"/>
        <w:sz w:val="20"/>
        <w:szCs w:val="20"/>
        <w:rFonts w:ascii="Montserrat" w:cs="Montserrat" w:eastAsia="Montserrat" w:hAnsi="Montserrat"/>
        <w:spacing w:val="-3"/>
      </w:rPr>
    </w:lvl>
  </w:abstractNum>
  <w:num w:numId="1">
    <w:abstractNumId w:val="295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30"/>
      <w:szCs w:val="30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6"/>
      <w:szCs w:val="26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6"/>
      <w:szCs w:val="26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2"/>
      <w:szCs w:val="22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0"/>
      <w:szCs w:val="20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18"/>
      <w:szCs w:val="18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FootnoteNormal">
    <w:name w:val="Footnote Normal"/>
    <w:basedOn w:val="Normal"/>
    <w:pPr>
      <w:spacing w:after="216"/>
    </w:pPr>
    <w:rPr>
      <w:sz w:val="18"/>
      <w:szCs w:val="18"/>
    </w:rPr>
  </w:style>
  <w:style w:type="paragraph" w:styleId="FootnoteTitle">
    <w:name w:val="Footnote Title"/>
    <w:basedOn w:val="Title"/>
    <w:pPr>
      <w:spacing w:after="144"/>
    </w:pPr>
    <w:rPr>
      <w:sz w:val="27"/>
      <w:szCs w:val="27"/>
    </w:rPr>
  </w:style>
  <w:style w:type="paragraph" w:styleId="FootnoteHeading1">
    <w:name w:val="Footnote Heading 1"/>
    <w:basedOn w:val="Heading1"/>
    <w:pPr>
      <w:spacing w:before="288" w:after="288"/>
    </w:pPr>
    <w:rPr>
      <w:sz w:val="23"/>
      <w:szCs w:val="23"/>
    </w:rPr>
  </w:style>
  <w:style w:type="paragraph" w:styleId="FootnoteHeading2">
    <w:name w:val="Footnote Heading 2"/>
    <w:basedOn w:val="Heading2"/>
    <w:pPr>
      <w:spacing w:before="288" w:after="288"/>
    </w:pPr>
    <w:rPr>
      <w:sz w:val="23"/>
      <w:szCs w:val="23"/>
    </w:rPr>
  </w:style>
  <w:style w:type="paragraph" w:styleId="FootnoteHeading3">
    <w:name w:val="Footnote Heading 3"/>
    <w:basedOn w:val="Heading3"/>
    <w:pPr>
      <w:spacing w:before="288" w:after="288"/>
    </w:pPr>
    <w:rPr>
      <w:sz w:val="21"/>
      <w:szCs w:val="21"/>
    </w:rPr>
  </w:style>
  <w:style w:type="paragraph" w:styleId="FootnoteHeading4">
    <w:name w:val="Footnote Heading 4"/>
    <w:basedOn w:val="Heading4"/>
    <w:pPr>
      <w:spacing w:before="288" w:after="288"/>
    </w:pPr>
    <w:rPr>
      <w:sz w:val="19"/>
      <w:szCs w:val="19"/>
    </w:rPr>
  </w:style>
  <w:style w:type="paragraph" w:styleId="FootnoteHeading5">
    <w:name w:val="Footnote Heading 5"/>
    <w:basedOn w:val="Heading5"/>
    <w:pPr>
      <w:spacing w:before="288" w:after="288"/>
    </w:pPr>
    <w:rPr>
      <w:sz w:val="18"/>
      <w:szCs w:val="18"/>
    </w:rPr>
  </w:style>
  <w:style w:type="paragraph" w:styleId="FootnoteHeading6">
    <w:name w:val="Footnote Heading 6"/>
    <w:basedOn w:val="Heading6"/>
    <w:rPr>
      <w:sz w:val="16"/>
      <w:szCs w:val="16"/>
    </w:rPr>
  </w:style>
  <w:style w:type="paragraph" w:styleId="FootnoteListParagraph">
    <w:name w:val="Footnote List Paragraph"/>
    <w:basedOn w:val="ListParagraph"/>
    <w:pPr>
      <w:spacing w:after="216"/>
    </w:pPr>
    <w:rPr>
      <w:sz w:val="18"/>
      <w:szCs w:val="18"/>
    </w:rPr>
  </w:style>
  <w:style w:type="paragraph" w:styleId="FootnoteTableHeader">
    <w:name w:val="Footnote Table Header"/>
    <w:basedOn w:val="TableHeader"/>
    <w:pPr>
      <w:spacing w:before="135"/>
    </w:pPr>
    <w:rPr>
      <w:sz w:val="18"/>
      <w:szCs w:val="18"/>
    </w:rPr>
  </w:style>
  <w:style w:type="paragraph" w:styleId="FootnoteTableCell">
    <w:name w:val="Footnote Table Cell"/>
    <w:basedOn w:val="TableCell"/>
    <w:pPr>
      <w:spacing w:before="135"/>
    </w:pPr>
    <w:rPr>
      <w:sz w:val="18"/>
      <w:szCs w:val="18"/>
    </w:rPr>
  </w:style>
  <w:style w:type="paragraph" w:styleId="RtlNormal">
    <w:name w:val="RTL Normal"/>
    <w:basedOn w:val="Normal"/>
    <w:pPr>
      <w:spacing w:line="290.7488986784141" w:lineRule="auto"/>
    </w:pPr>
    <w:rPr>
      <w:sz w:val="24"/>
      <w:szCs w:val="24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38"/>
      <w:szCs w:val="38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33"/>
      <w:szCs w:val="33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33"/>
      <w:szCs w:val="33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30"/>
      <w:szCs w:val="3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28"/>
      <w:szCs w:val="28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24"/>
      <w:szCs w:val="24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22"/>
      <w:szCs w:val="22"/>
      <w:rFonts w:ascii="Amiri" w:cs="Amiri" w:eastAsia="Amiri" w:hAnsi="Amiri"/>
      <w:spacing w:val="0"/>
    </w:rPr>
  </w:style>
  <w:style w:type="paragraph" w:styleId="RtlListParagraph">
    <w:name w:val="RTL List paragraph"/>
    <w:basedOn w:val="RtlNormal"/>
  </w:style>
  <w:style w:type="paragraph" w:styleId="RtlTableHeader">
    <w:name w:val="RTL Table header"/>
    <w:basedOn w:val="TableHeader"/>
    <w:pPr>
      <w:spacing w:line="290.7488986784141" w:lineRule="auto"/>
    </w:pPr>
    <w:rPr>
      <w:sz w:val="24"/>
      <w:szCs w:val="24"/>
      <w:rFonts w:ascii="Amiri" w:cs="Amiri" w:eastAsia="Amiri" w:hAnsi="Amiri"/>
      <w:spacing w:val="0"/>
    </w:rPr>
  </w:style>
  <w:style w:type="paragraph" w:styleId="RtlTableCell">
    <w:name w:val="RTL Table cell"/>
    <w:basedOn w:val="TableCell"/>
    <w:pPr>
      <w:spacing w:line="290.7488986784141" w:lineRule="auto"/>
    </w:pPr>
    <w:rPr>
      <w:sz w:val="24"/>
      <w:szCs w:val="24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TitleMiddle">
    <w:name w:val="RTL Title Middle"/>
    <w:basedOn w:val="RtlTitle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ListParagraphMiddle">
    <w:name w:val="RTL List Paragraph Middle"/>
    <w:basedOn w:val="RtlListParagraph"/>
    <w:pPr>
      <w:spacing w:line="264.3171806167401" w:lineRule="auto"/>
    </w:pPr>
  </w:style>
  <w:style w:type="paragraph" w:styleId="RtlTableHeaderMiddle">
    <w:name w:val="RTL Table Header Middle"/>
    <w:basedOn w:val="RtlTableHeader"/>
    <w:pPr>
      <w:spacing w:line="264.3171806167401" w:lineRule="auto"/>
    </w:pPr>
  </w:style>
  <w:style w:type="paragraph" w:styleId="RtlTableCellMiddle">
    <w:name w:val="RTL Table Cell Middle"/>
    <w:basedOn w:val="RtlTableCell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TitleLow">
    <w:name w:val="RTL Title Low"/>
    <w:basedOn w:val="RtlTitle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ListParagraphLow">
    <w:name w:val="RTL List Paragraph Low"/>
    <w:basedOn w:val="RtlListParagraph"/>
    <w:pPr>
      <w:spacing w:line="240.52863436123346" w:lineRule="auto"/>
    </w:pPr>
  </w:style>
  <w:style w:type="paragraph" w:styleId="RtlTableHeaderLow">
    <w:name w:val="RTL Table Header Low"/>
    <w:basedOn w:val="RtlTableHeader"/>
    <w:pPr>
      <w:spacing w:line="240.52863436123346" w:lineRule="auto"/>
    </w:pPr>
  </w:style>
  <w:style w:type="paragraph" w:styleId="RtlTableCellLow">
    <w:name w:val="RTL Table Cell Low"/>
    <w:basedOn w:val="RtlTableCell"/>
    <w:pPr>
      <w:spacing w:line="240.52863436123346" w:lineRule="auto"/>
    </w:pPr>
  </w:style>
  <w:style w:type="paragraph" w:styleId="RtlAuthor">
    <w:name w:val="RTL Author"/>
    <w:basedOn w:val="Author"/>
    <w:pPr>
      <w:spacing w:line="240.52863436123346" w:lineRule="auto"/>
    </w:pPr>
    <w:rPr>
      <w:sz w:val="24"/>
      <w:szCs w:val="24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4"/>
      <w:szCs w:val="24"/>
      <w:rFonts w:ascii="Amiri" w:cs="Amiri" w:eastAsia="Amiri" w:hAnsi="Amiri"/>
      <w:spacing w:val="0"/>
    </w:rPr>
  </w:style>
  <w:style w:type="paragraph" w:styleId="FootnoteRtlNormal">
    <w:name w:val="Footnote RTL Normal"/>
    <w:basedOn w:val="RtlNormal"/>
    <w:pPr>
      <w:spacing w:after="201.6"/>
    </w:pPr>
    <w:rPr>
      <w:sz w:val="20"/>
      <w:szCs w:val="20"/>
    </w:rPr>
  </w:style>
  <w:style w:type="paragraph" w:styleId="FootnoteRtlTitle">
    <w:name w:val="Footnote RTL Title"/>
    <w:basedOn w:val="RtlTitle"/>
    <w:pPr>
      <w:spacing w:after="134.4"/>
    </w:pPr>
    <w:rPr>
      <w:sz w:val="32"/>
      <w:szCs w:val="32"/>
    </w:rPr>
  </w:style>
  <w:style w:type="paragraph" w:styleId="FootnoteRtlHeading1">
    <w:name w:val="Footnote RTL Heading 1"/>
    <w:basedOn w:val="RtlHeading1"/>
    <w:pPr>
      <w:spacing w:before="268.8" w:after="268.8"/>
    </w:pPr>
    <w:rPr>
      <w:sz w:val="27"/>
      <w:szCs w:val="27"/>
    </w:rPr>
  </w:style>
  <w:style w:type="paragraph" w:styleId="FootnoteRtlHeading2">
    <w:name w:val="Footnote RTL Heading 2"/>
    <w:basedOn w:val="RtlHeading2"/>
    <w:pPr>
      <w:spacing w:before="268.8" w:after="268.8"/>
    </w:pPr>
    <w:rPr>
      <w:sz w:val="27"/>
      <w:szCs w:val="27"/>
    </w:rPr>
  </w:style>
  <w:style w:type="paragraph" w:styleId="FootnoteRtlHeading3">
    <w:name w:val="Footnote RTL Heading 3"/>
    <w:basedOn w:val="RtlHeading3"/>
    <w:pPr>
      <w:spacing w:before="268.8" w:after="268.8"/>
    </w:pPr>
    <w:rPr>
      <w:sz w:val="25"/>
      <w:szCs w:val="25"/>
    </w:rPr>
  </w:style>
  <w:style w:type="paragraph" w:styleId="FootnoteRtlHeading4">
    <w:name w:val="Footnote RTL Heading 4"/>
    <w:basedOn w:val="RtlHeading4"/>
    <w:pPr>
      <w:spacing w:before="268.8" w:after="268.8"/>
    </w:pPr>
    <w:rPr>
      <w:sz w:val="23"/>
      <w:szCs w:val="23"/>
    </w:rPr>
  </w:style>
  <w:style w:type="paragraph" w:styleId="FootnoteRtlHeading5">
    <w:name w:val="Footnote RTL Heading 5"/>
    <w:basedOn w:val="RtlHeading5"/>
    <w:pPr>
      <w:spacing w:before="268.8" w:after="268.8"/>
    </w:pPr>
    <w:rPr>
      <w:sz w:val="20"/>
      <w:szCs w:val="20"/>
    </w:rPr>
  </w:style>
  <w:style w:type="paragraph" w:styleId="FootnoteRtlHeading6">
    <w:name w:val="Footnote RTL Heading 6"/>
    <w:basedOn w:val="RtlHeading6"/>
    <w:rPr>
      <w:sz w:val="18"/>
      <w:szCs w:val="18"/>
    </w:rPr>
  </w:style>
  <w:style w:type="paragraph" w:styleId="FootnoteRtlListParagraph">
    <w:name w:val="Footnote RTL List Paragraph"/>
    <w:basedOn w:val="RtlListParagraph"/>
    <w:pPr>
      <w:spacing w:after="201.6"/>
    </w:pPr>
    <w:rPr>
      <w:sz w:val="20"/>
      <w:szCs w:val="20"/>
    </w:rPr>
  </w:style>
  <w:style w:type="paragraph" w:styleId="FootnoteRtlTableHeader">
    <w:name w:val="Footnote RTL Table Header"/>
    <w:basedOn w:val="RtlTableHeader"/>
    <w:pPr>
      <w:spacing w:before="126"/>
    </w:pPr>
    <w:rPr>
      <w:sz w:val="20"/>
      <w:szCs w:val="20"/>
    </w:rPr>
  </w:style>
  <w:style w:type="paragraph" w:styleId="FootnoteRtlTableCell">
    <w:name w:val="Footnote RTL Table Cell"/>
    <w:basedOn w:val="RtlTableCell"/>
    <w:pPr>
      <w:spacing w:before="126"/>
    </w:pPr>
    <w:rPr>
      <w:sz w:val="20"/>
      <w:szCs w:val="20"/>
    </w:rPr>
  </w:style>
  <w:style w:type="paragraph" w:styleId="FootnoteRtlNormalLow">
    <w:name w:val="Footnote RTL Normal Low"/>
    <w:basedOn w:val="RtlNormalLow"/>
    <w:pPr>
      <w:spacing w:after="201.6"/>
    </w:pPr>
    <w:rPr>
      <w:sz w:val="20"/>
      <w:szCs w:val="20"/>
    </w:rPr>
  </w:style>
  <w:style w:type="paragraph" w:styleId="FootnoteRtlTitleLow">
    <w:name w:val="Footnote RTL Title Low"/>
    <w:basedOn w:val="RtlTitleLow"/>
    <w:pPr>
      <w:spacing w:after="134.4"/>
    </w:pPr>
    <w:rPr>
      <w:sz w:val="32"/>
      <w:szCs w:val="32"/>
    </w:rPr>
  </w:style>
  <w:style w:type="paragraph" w:styleId="FootnoteRtlHeading1Low">
    <w:name w:val="Footnote RTL Heading 1 Low"/>
    <w:basedOn w:val="RtlHeading1Low"/>
    <w:pPr>
      <w:spacing w:before="268.8" w:after="268.8"/>
    </w:pPr>
    <w:rPr>
      <w:sz w:val="27"/>
      <w:szCs w:val="27"/>
    </w:rPr>
  </w:style>
  <w:style w:type="paragraph" w:styleId="FootnoteRtlHeading2Low">
    <w:name w:val="Footnote RTL Heading 2 Low"/>
    <w:basedOn w:val="RtlHeading2Low"/>
    <w:pPr>
      <w:spacing w:before="268.8" w:after="268.8"/>
    </w:pPr>
    <w:rPr>
      <w:sz w:val="27"/>
      <w:szCs w:val="27"/>
    </w:rPr>
  </w:style>
  <w:style w:type="paragraph" w:styleId="FootnoteRtlHeading3Low">
    <w:name w:val="Footnote RTL Heading 3 Low"/>
    <w:basedOn w:val="RtlHeading3Low"/>
    <w:pPr>
      <w:spacing w:before="268.8" w:after="268.8"/>
    </w:pPr>
    <w:rPr>
      <w:sz w:val="25"/>
      <w:szCs w:val="25"/>
    </w:rPr>
  </w:style>
  <w:style w:type="paragraph" w:styleId="FootnoteRtlHeading4Low">
    <w:name w:val="Footnote RTL Heading 4 Low"/>
    <w:basedOn w:val="RtlHeading4Low"/>
    <w:pPr>
      <w:spacing w:before="268.8" w:after="268.8"/>
    </w:pPr>
    <w:rPr>
      <w:sz w:val="23"/>
      <w:szCs w:val="23"/>
    </w:rPr>
  </w:style>
  <w:style w:type="paragraph" w:styleId="FootnoteRtlHeading5Low">
    <w:name w:val="Footnote RTL Heading 5 Low"/>
    <w:basedOn w:val="RtlHeading5Low"/>
    <w:pPr>
      <w:spacing w:before="268.8" w:after="268.8"/>
    </w:pPr>
    <w:rPr>
      <w:sz w:val="20"/>
      <w:szCs w:val="20"/>
    </w:rPr>
  </w:style>
  <w:style w:type="paragraph" w:styleId="FootnoteRtlHeading6Low">
    <w:name w:val="Footnote RTL Heading 6 Low"/>
    <w:basedOn w:val="RtlHeading6Low"/>
    <w:rPr>
      <w:sz w:val="18"/>
      <w:szCs w:val="18"/>
    </w:rPr>
  </w:style>
  <w:style w:type="paragraph" w:styleId="FootnoteRtlListParagraphLow">
    <w:name w:val="Footnote RTL List Paragraph Low"/>
    <w:basedOn w:val="RtlListParagraphLow"/>
    <w:pPr>
      <w:spacing w:after="201.6"/>
    </w:pPr>
    <w:rPr>
      <w:sz w:val="20"/>
      <w:szCs w:val="20"/>
    </w:rPr>
  </w:style>
  <w:style w:type="paragraph" w:styleId="FootnoteRtlTableHeaderLow">
    <w:name w:val="Footnote RTL Table Header Low"/>
    <w:basedOn w:val="RtlTableHeaderLow"/>
    <w:pPr>
      <w:spacing w:before="126"/>
    </w:pPr>
    <w:rPr>
      <w:sz w:val="20"/>
      <w:szCs w:val="20"/>
    </w:rPr>
  </w:style>
  <w:style w:type="paragraph" w:styleId="FootnoteRtlTableCellLow">
    <w:name w:val="Footnote RTL Table Cell Low"/>
    <w:basedOn w:val="RtlTableCellLow"/>
    <w:pPr>
      <w:spacing w:before="126"/>
    </w:pPr>
    <w:rPr>
      <w:sz w:val="20"/>
      <w:szCs w:val="20"/>
    </w:rPr>
  </w:style>
  <w:style w:type="paragraph" w:styleId="FootnoteRtlNormalMiddle">
    <w:name w:val="Footnote RTL Normal Middle"/>
    <w:basedOn w:val="RtlNormalMiddle"/>
    <w:pPr>
      <w:spacing w:after="201.6"/>
    </w:pPr>
    <w:rPr>
      <w:sz w:val="20"/>
      <w:szCs w:val="20"/>
    </w:rPr>
  </w:style>
  <w:style w:type="paragraph" w:styleId="FootnoteRtlTitleMiddle">
    <w:name w:val="Footnote RTL Title Middle"/>
    <w:basedOn w:val="RtlTitleMiddle"/>
    <w:pPr>
      <w:spacing w:after="134.4"/>
    </w:pPr>
    <w:rPr>
      <w:sz w:val="32"/>
      <w:szCs w:val="32"/>
    </w:rPr>
  </w:style>
  <w:style w:type="paragraph" w:styleId="FootnoteRtlHeading1Middle">
    <w:name w:val="Footnote RTL Heading 1 Middle"/>
    <w:basedOn w:val="RtlHeading1Middle"/>
    <w:pPr>
      <w:spacing w:before="268.8" w:after="268.8"/>
    </w:pPr>
    <w:rPr>
      <w:sz w:val="27"/>
      <w:szCs w:val="27"/>
    </w:rPr>
  </w:style>
  <w:style w:type="paragraph" w:styleId="FootnoteRtlHeading2Middle">
    <w:name w:val="Footnote RTL Heading 2 Middle"/>
    <w:basedOn w:val="RtlHeading2Middle"/>
    <w:pPr>
      <w:spacing w:before="268.8" w:after="268.8"/>
    </w:pPr>
    <w:rPr>
      <w:sz w:val="27"/>
      <w:szCs w:val="27"/>
    </w:rPr>
  </w:style>
  <w:style w:type="paragraph" w:styleId="FootnoteRtlHeading3Middle">
    <w:name w:val="Footnote RTL Heading 3 Middle"/>
    <w:basedOn w:val="RtlHeading3Middle"/>
    <w:pPr>
      <w:spacing w:before="268.8" w:after="268.8"/>
    </w:pPr>
    <w:rPr>
      <w:sz w:val="25"/>
      <w:szCs w:val="25"/>
    </w:rPr>
  </w:style>
  <w:style w:type="paragraph" w:styleId="FootnoteRtlHeading4Middle">
    <w:name w:val="Footnote RTL Heading 4 Middle"/>
    <w:basedOn w:val="RtlHeading4Middle"/>
    <w:pPr>
      <w:spacing w:before="268.8" w:after="268.8"/>
    </w:pPr>
    <w:rPr>
      <w:sz w:val="23"/>
      <w:szCs w:val="23"/>
    </w:rPr>
  </w:style>
  <w:style w:type="paragraph" w:styleId="FootnoteRtlHeading5Middle">
    <w:name w:val="Footnote RTL Heading 5 Middle"/>
    <w:basedOn w:val="RtlHeading5Middle"/>
    <w:pPr>
      <w:spacing w:before="268.8" w:after="268.8"/>
    </w:pPr>
    <w:rPr>
      <w:sz w:val="20"/>
      <w:szCs w:val="20"/>
    </w:rPr>
  </w:style>
  <w:style w:type="paragraph" w:styleId="FootnoteRtlHeading6Middle">
    <w:name w:val="Footnote RTL Heading 6 Middle"/>
    <w:basedOn w:val="RtlHeading6Middle"/>
    <w:rPr>
      <w:sz w:val="18"/>
      <w:szCs w:val="18"/>
    </w:rPr>
  </w:style>
  <w:style w:type="paragraph" w:styleId="FootnoteRtlListParagraphMiddle">
    <w:name w:val="Footnote RTL List Paragraph Middle"/>
    <w:basedOn w:val="RtlListParagraphMiddle"/>
    <w:pPr>
      <w:spacing w:after="201.6"/>
    </w:pPr>
    <w:rPr>
      <w:sz w:val="20"/>
      <w:szCs w:val="20"/>
    </w:rPr>
  </w:style>
  <w:style w:type="paragraph" w:styleId="FootnoteRtlTableHeaderMiddle">
    <w:name w:val="Footnote RTL Table Header Middle"/>
    <w:basedOn w:val="RtlTableHeaderMiddle"/>
    <w:pPr>
      <w:spacing w:before="126"/>
    </w:pPr>
    <w:rPr>
      <w:sz w:val="20"/>
      <w:szCs w:val="20"/>
    </w:rPr>
  </w:style>
  <w:style w:type="paragraph" w:styleId="FootnoteRtlTableCellMiddle">
    <w:name w:val="Footnote RTL Table Cell Middle"/>
    <w:basedOn w:val="RtlTableCellMiddle"/>
    <w:pPr>
      <w:spacing w:before="126"/>
    </w:pPr>
    <w:rPr>
      <w:sz w:val="20"/>
      <w:szCs w:val="20"/>
    </w:rPr>
  </w:style>
  <w:style w:type="character" w:styleId="RunNormal">
    <w:name w:val="Run Normal"/>
    <w:uiPriority w:val="99"/>
    <w:unhideWhenUsed/>
    <w:rPr>
      <w:color w:val="484B4F"/>
      <w:sz w:val="20"/>
      <w:szCs w:val="20"/>
      <w:rFonts w:ascii="Montserrat" w:cs="Montserrat" w:eastAsia="Montserrat" w:hAnsi="Montserrat"/>
      <w:spacing w:val="-3"/>
    </w:rPr>
  </w:style>
  <w:style w:type="character" w:styleId="Hyperlink">
    <w:name w:val="Hyperlink"/>
    <w:basedOn w:val="Run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Run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RunNormal"/>
    <w:uiPriority w:val="99"/>
    <w:unhideWhenUsed/>
    <w:rPr>
      <w:color w:val="2D9CDB"/>
      <w:sz w:val="20"/>
      <w:szCs w:val="20"/>
    </w:rPr>
  </w:style>
  <w:style w:type="character" w:styleId="FootnoteAnchor">
    <w:name w:val="Footnote Anchor"/>
    <w:basedOn w:val="RunNormal"/>
    <w:uiPriority w:val="99"/>
    <w:unhideWhenUsed/>
    <w:rPr>
      <w:color w:val="2D9CDB"/>
      <w:vertAlign w:val="superscript"/>
    </w:rPr>
  </w:style>
  <w:style w:type="character" w:styleId="RtlRunNormal">
    <w:name w:val="RTL Run Normal"/>
    <w:basedOn w:val="RunNormal"/>
    <w:uiPriority w:val="99"/>
    <w:unhideWhenUsed/>
    <w:rPr>
      <w:sz w:val="24"/>
      <w:szCs w:val="24"/>
      <w:rFonts w:ascii="Amiri" w:cs="Amiri" w:eastAsia="Amiri" w:hAnsi="Amiri"/>
      <w:spacing w:val="0"/>
    </w:rPr>
  </w:style>
  <w:style w:type="character" w:styleId="RtlHyperlink">
    <w:name w:val="RTL Hyperlink"/>
    <w:basedOn w:val="RtlRun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19"/>
      <w:szCs w:val="19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j-fodhydnrgl7av9d9uy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02-153-&#1576;&#1583;&#1610;&#1593;-&#1589;&#1601;&#1581;&#1607;-455" TargetMode="External"/><Relationship Id="rIdt9dbvtuwewzjcan3wzzlx" Type="http://schemas.openxmlformats.org/officeDocument/2006/relationships/hyperlink" Target="#&#1575;&#1604;&#1575;&#1593;&#1592;&#1605;-&#1575;&#1604;&#1575;&#1576;&#1607;&#1740;" TargetMode="External"/><Relationship Id="rId9" Type="http://schemas.openxmlformats.org/officeDocument/2006/relationships/image" Target="media/o32c1ix4n-xb-grtkxjg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lolb-undhbi-iw-dfeib.png"/><Relationship Id="rId1" Type="http://schemas.openxmlformats.org/officeDocument/2006/relationships/image" Target="media/1ngyiauncgvkagdxej9ek.png"/></Relationships>
</file>

<file path=word/_rels/footer2.xml.rels><?xml version="1.0" encoding="UTF-8"?><Relationships xmlns="http://schemas.openxmlformats.org/package/2006/relationships"><Relationship Id="rIdyaxq6n45_o9vkbhjhupd9" Type="http://schemas.openxmlformats.org/officeDocument/2006/relationships/hyperlink" Target="https://oceanoflights.org/bahaullah-pub05-202-ar" TargetMode="External"/><Relationship Id="rIdk63ohimdpkvixybtaybdl" Type="http://schemas.openxmlformats.org/officeDocument/2006/relationships/hyperlink" Target="https://oceanoflights.org" TargetMode="External"/><Relationship Id="rId0" Type="http://schemas.openxmlformats.org/officeDocument/2006/relationships/image" Target="media/-kmebfig9tbvngle3clc9.png"/><Relationship Id="rId1" Type="http://schemas.openxmlformats.org/officeDocument/2006/relationships/image" Target="media/qwx9fdtczb4pdw0fn-bse.png"/><Relationship Id="rId2" Type="http://schemas.openxmlformats.org/officeDocument/2006/relationships/image" Target="media/dqjfetou5t_uyo42emr0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3tbhqyagmr_tkwc3qizw.png"/><Relationship Id="rId1" Type="http://schemas.openxmlformats.org/officeDocument/2006/relationships/image" Target="media/aft4nj7pyv-mfdwlms6g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qjmhcb7tvprneflnp39r.png"/><Relationship Id="rId1" Type="http://schemas.openxmlformats.org/officeDocument/2006/relationships/image" Target="media/c9-ruyyuvtbimnvq2jvm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الأعظم الأبهى سبحان الذي نزّل الآيات بالحق...</dc:title>
  <dc:creator>Ocean of Lights</dc:creator>
  <cp:lastModifiedBy>Ocean of Lights</cp:lastModifiedBy>
  <cp:revision>1</cp:revision>
  <dcterms:created xsi:type="dcterms:W3CDTF">2025-01-29T23:43:44.965Z</dcterms:created>
  <dcterms:modified xsi:type="dcterms:W3CDTF">2025-01-29T23:43:44.965Z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