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الاقدس‌ الاعلی - اى غلام، طرف اللّه از افق سجن به تو ناظر...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1yvnecqo7vpwrbzo6oha"/>
      <w:r>
        <w:rPr>
          <w:rtl/>
        </w:rPr>
        <w:t xml:space="preserve">از اثار حضرت بهاءالله - آثار قلم اعلى - جلد ۳ (١٦٣ بديع)، لوح رقم (١٨٨)، صفحه ۲۶۸</w:t>
      </w:r>
    </w:p>
    <w:p>
      <w:pPr>
        <w:pStyle w:val="Heading2"/>
        <w:pStyle w:val="RtlHeading2Low"/>
        <w:bidi/>
      </w:pPr>
      <w:hyperlink w:history="1" r:id="rIdi2pd6od6qjr62r6as2tlu"/>
      <w:r>
        <w:rPr>
          <w:rtl/>
        </w:rPr>
        <w:t xml:space="preserve">الاقدس الاعلی</w:t>
      </w:r>
    </w:p>
    <w:p>
      <w:pPr>
        <w:pStyle w:val="RtlNormalLow"/>
        <w:bidi/>
      </w:pPr>
      <w:r>
        <w:rPr>
          <w:rtl/>
        </w:rPr>
        <w:t xml:space="preserve">اى غلام، طرف اللّه از افق سجن به تو ناظر جهد نما که در جوانى به‌اخلاق رحمانى و انوار ابهائى فائز و منير شوى. اين ايّامى است که شبه آن مشاهده نشده زهى حسرت از براى نفوسى که در چنين ايّام بحبل اوهام متمسّک شدند و از مالک انام محروم مانده‌اند. حيات جان بماء ذکر رحمن بوده و اگر قلب انسانى از اين ماء لطيف روحانى زنده شود باقى و پاينده خواهد بود. مصباح دل حبّ اللّه بوده او را بدهن ذکر بر افروز تا به‌اعانت دهن ذکريّه مصباح حبّيه بکمال نور و ضياء ظاهر شود و از آن نور باطن عالم ظاهر منوّر گردد اين است نصيحت حق که از قلم امر جارى شد. طوبى لک و لکلّ سامع بصير انّ اباک لدى العرش، ان اطمئن و کن من الشّاکرين. کبّر من قبلی علی وجه امّک و اخيک ثمّ الّذين آمنوا باللّه الفرد العليم الخبير انّما البهاء عليک و علی الّذين اقبلوا الی هذا الوجه المنير.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z9djhebxo9gxelvfvs3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nmoloc9pax-hrdb4wun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1yvnecqo7vpwrbzo6oha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3;&#1640;&#1640;-&#1589;&#1601;&#1581;&#1607;-&#1778;&#1782;&#1784;" TargetMode="External"/><Relationship Id="rIdi2pd6od6qjr62r6as2tlu" Type="http://schemas.openxmlformats.org/officeDocument/2006/relationships/hyperlink" Target="#&#1575;&#1604;&#1575;&#1602;&#1583;&#1587;-&#1575;&#1604;&#1575;&#1593;&#1604;&#1740;" TargetMode="External"/><Relationship Id="rId9" Type="http://schemas.openxmlformats.org/officeDocument/2006/relationships/image" Target="media/pi3vv5_isjsipazrh0p3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b-ra0ddmfpartqgalxnx.png"/><Relationship Id="rId1" Type="http://schemas.openxmlformats.org/officeDocument/2006/relationships/image" Target="media/wewi-pd4nk3kubrljjqpa.png"/></Relationships>
</file>

<file path=word/_rels/footer2.xml.rels><?xml version="1.0" encoding="UTF-8"?><Relationships xmlns="http://schemas.openxmlformats.org/package/2006/relationships"><Relationship Id="rId3z9djhebxo9gxelvfvs3q" Type="http://schemas.openxmlformats.org/officeDocument/2006/relationships/hyperlink" Target="https://oceanoflights.org/bahaullah-pub07-188-fa" TargetMode="External"/><Relationship Id="rId6nmoloc9pax-hrdb4wunk" Type="http://schemas.openxmlformats.org/officeDocument/2006/relationships/hyperlink" Target="https://oceanoflights.org" TargetMode="External"/><Relationship Id="rId0" Type="http://schemas.openxmlformats.org/officeDocument/2006/relationships/image" Target="media/dtukyujnhz_g4ozcrdovs.png"/><Relationship Id="rId1" Type="http://schemas.openxmlformats.org/officeDocument/2006/relationships/image" Target="media/qwqzflfrvuchdexarf3hz.png"/><Relationship Id="rId2" Type="http://schemas.openxmlformats.org/officeDocument/2006/relationships/image" Target="media/af_ibjkz6zarhe3ay05j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blivi2a2yntiu6vxlx2o.png"/><Relationship Id="rId1" Type="http://schemas.openxmlformats.org/officeDocument/2006/relationships/image" Target="media/qiba_i4hnorb76cleakq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ilazk64vp7azrwq80pkk.png"/><Relationship Id="rId1" Type="http://schemas.openxmlformats.org/officeDocument/2006/relationships/image" Target="media/fxvxqlslnr0ggvglosek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الاقدس‌ الاعلی - اى غلام، طرف اللّه از افق سجن به تو ناظر...</dc:title>
  <dc:creator>Ocean of Lights</dc:creator>
  <cp:lastModifiedBy>Ocean of Lights</cp:lastModifiedBy>
  <cp:revision>1</cp:revision>
  <dcterms:created xsi:type="dcterms:W3CDTF">2025-07-14T02:00:50.261Z</dcterms:created>
  <dcterms:modified xsi:type="dcterms:W3CDTF">2025-07-14T02:00:50.261Z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