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الحق علّام الغيوب يا محمد قبل حسن قلم أعلى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1n6r31nnthvbicsfmaryb"/>
      <w:r>
        <w:rPr>
          <w:rtl/>
        </w:rPr>
        <w:t xml:space="preserve">من آثار حضرة بهاءالله – لئالئ الحكمة، المجلد 2، لوح رقم (33)، الصفحة 105 – 106</w:t>
      </w:r>
    </w:p>
    <w:p>
      <w:pPr>
        <w:pStyle w:val="Heading2"/>
        <w:pStyle w:val="RtlHeading2"/>
        <w:bidi/>
      </w:pPr>
      <w:hyperlink w:history="1" r:id="rIdfop0e60vzrps4hyac-qtz"/>
      <w:r>
        <w:rPr>
          <w:rtl/>
        </w:rPr>
        <w:t xml:space="preserve">هو الحق عَلّام الغیوب</w:t>
      </w:r>
    </w:p>
    <w:p>
      <w:pPr>
        <w:pStyle w:val="RtlNormal"/>
        <w:bidi/>
      </w:pPr>
      <w:r>
        <w:rPr>
          <w:rtl/>
        </w:rPr>
        <w:t xml:space="preserve">یا مَحَمَّدٌ قَبلَ حَسَن ، قَلم اعلی در جمیع احیان بذکر دوستان مشغول ، الحمد للّه نور مشرق و مکنون ظاهر و مخزون باهر و آیات نازل و فرات جاری و مائده مشهود ، مع ذلک نفوس عارفه که مقامات عنایات حقرا ادراک نمایند قلیل مشاهده میشوند ، کثرت عنایت و نعمت سبب غفلت شده از حق بطلب کلرا بنار محبّتش مشتعل نماید و از دریای آگاهی قسمت عطا فرماید ، تا کل بمقام فضل و رحمت و شفقت مقصود عالمیان اطلاع یابند و بذکر و ثنایش ناطق گردند ، اِنَّهُ یَسمَعُ وَ یُجِیبُ وَ هُوَ السَّمیعُ البَصیرُ ، جناب امین ذکر دوستان الٓهی را که در آن ارض ساکنند نموده و مخصوص هر یک عنایت الٰهی ظاهر ، نَسئَلُهُ تَعالی بِاَن یُوَفَقَکُم وَ یُؤیِّدَکُم وَ یَرزُقُکُم خَیرَ ٱلآخِرَةِ وَ الاولی اِنَّهُ لَهُوَ الجَوادُ الکَرِیمُ الحَمدُ لِلّهِ العَلِیمِ الحَکِیم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2trdt3cdl8_qnlmomwr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nn0mz-e9sxwl2j8ykgb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45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45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4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n6r31nnthvbicsfmaryb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33-&#1575;&#1604;&#1589;&#1601;&#1581;&#1577;-105--106" TargetMode="External"/><Relationship Id="rIdfop0e60vzrps4hyac-qtz" Type="http://schemas.openxmlformats.org/officeDocument/2006/relationships/hyperlink" Target="#&#1607;&#1608;-&#1575;&#1604;&#1581;&#1602;-&#1593;&#1614;&#1604;&#1617;&#1575;&#1605;-&#1575;&#1604;&#1594;&#1740;&#1608;&#1576;" TargetMode="External"/><Relationship Id="rId9" Type="http://schemas.openxmlformats.org/officeDocument/2006/relationships/image" Target="media/jbelwycrlatvmp8ccmdj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w5x6l8w2evhdm17lkqan.png"/><Relationship Id="rId1" Type="http://schemas.openxmlformats.org/officeDocument/2006/relationships/image" Target="media/s4lezlujexq3dajxfevaq.png"/></Relationships>
</file>

<file path=word/_rels/footer2.xml.rels><?xml version="1.0" encoding="UTF-8"?><Relationships xmlns="http://schemas.openxmlformats.org/package/2006/relationships"><Relationship Id="rId_2trdt3cdl8_qnlmomwrg" Type="http://schemas.openxmlformats.org/officeDocument/2006/relationships/hyperlink" Target="https://oceanoflights.org/bahaullah-pub14-033-ar" TargetMode="External"/><Relationship Id="rIddnn0mz-e9sxwl2j8ykgba" Type="http://schemas.openxmlformats.org/officeDocument/2006/relationships/hyperlink" Target="https://oceanoflights.org" TargetMode="External"/><Relationship Id="rId0" Type="http://schemas.openxmlformats.org/officeDocument/2006/relationships/image" Target="media/_viszrbwdcyzdfi7scedt.png"/><Relationship Id="rId1" Type="http://schemas.openxmlformats.org/officeDocument/2006/relationships/image" Target="media/nbl-wkfox49_rn4goahcb.png"/><Relationship Id="rId2" Type="http://schemas.openxmlformats.org/officeDocument/2006/relationships/image" Target="media/lwrmukmp9na8b0qak1uh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xj4qxjhm-xbv29joupvg.png"/><Relationship Id="rId1" Type="http://schemas.openxmlformats.org/officeDocument/2006/relationships/image" Target="media/ugr3cpfozxexel39dldf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x5gnxkeduaog3ncxu5vp.png"/><Relationship Id="rId1" Type="http://schemas.openxmlformats.org/officeDocument/2006/relationships/image" Target="media/ueeo0hq50n1nw1rw0oyn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الحق علّام الغيوب يا محمد قبل حسن قلم أعلى</dc:title>
  <dc:creator>Ocean of Lights</dc:creator>
  <cp:lastModifiedBy>Ocean of Lights</cp:lastModifiedBy>
  <cp:revision>1</cp:revision>
  <dcterms:created xsi:type="dcterms:W3CDTF">2024-07-02T21:27:47.556Z</dcterms:created>
  <dcterms:modified xsi:type="dcterms:W3CDTF">2024-07-02T21:27:47.556Z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