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المقتدر على ما كان وما يكون شهد الله أنه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jlqsd6ebv9v4qdo2d5eu"/>
      <w:r>
        <w:rPr>
          <w:rtl/>
        </w:rPr>
        <w:t xml:space="preserve">من آثار حضرة بهاءالله – لئالئ الحكمة، المجلد 2، لوح رقم (89)، الصفحة 180</w:t>
      </w:r>
    </w:p>
    <w:p>
      <w:pPr>
        <w:pStyle w:val="Heading2"/>
        <w:pStyle w:val="RtlHeading2"/>
        <w:bidi/>
      </w:pPr>
      <w:hyperlink w:history="1" r:id="rIdvqzra9r3hn9lqj0th9ku2"/>
      <w:r>
        <w:rPr>
          <w:rtl/>
        </w:rPr>
        <w:t xml:space="preserve">هو المقتدر علی ما کان و ما یکون</w:t>
      </w:r>
    </w:p>
    <w:p>
      <w:pPr>
        <w:pStyle w:val="RtlNormal"/>
        <w:bidi/>
      </w:pPr>
      <w:r>
        <w:rPr>
          <w:rtl/>
        </w:rPr>
        <w:t xml:space="preserve">شهد اللّه انّه لا اله الّا هو و الّذی اتی بالحقّ انّه لسمآء الکرم للامم و الآیة الکبری لمن فیملکوت الانشاء و الاسم الاعظم بین العالم طوبی لمن اقبل الیه و وجد عرف بیانه و ویل للغافلین نعیما لم نبذ الاوهام و استنور بانوار اشرقت و لاحت من افق الیقین کم من عالم قام علی الاعراض و منع العباد عن التّوجّه الی اللّه الفرد الخبیر و کم من جاهل سمع و فاز بما نزّل فی کتاب اللّه الملک الحقّ العزیز الحکیم قد حضر العبد الحاضر بکتابک و عرضه لدی المظلوم و تزّل لک هذا اللوح المبین الّذی یجد منه المقرّبون عرف بیان الرّحمن نعیما لمن فاز به انّه من اعلی الخلق فی کتاب اللّه مقصود العارفین تمسّک بحبل عنایة ربّک و تشبّث بذیله المنیر انّه مع من اقبل الیه و عمل بما امر به فی کتابه البدیع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gyd9bu1favk9s-n32du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kcfqms_9jjc-g41-dap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jlqsd6ebv9v4qdo2d5eu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89-&#1575;&#1604;&#1589;&#1601;&#1581;&#1577;-180" TargetMode="External"/><Relationship Id="rIdvqzra9r3hn9lqj0th9ku2" Type="http://schemas.openxmlformats.org/officeDocument/2006/relationships/hyperlink" Target="#&#1607;&#1608;-&#1575;&#1604;&#1605;&#1602;&#1578;&#1583;&#1585;-&#1593;&#1604;&#1740;-&#1605;&#1575;-&#1705;&#1575;&#1606;-&#1608;-&#1605;&#1575;-&#1740;&#1705;&#1608;&#1606;" TargetMode="External"/><Relationship Id="rId9" Type="http://schemas.openxmlformats.org/officeDocument/2006/relationships/image" Target="media/ciymhwvzpatxkvtpwqe8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p2rxhwnwhbdwqnwok1xu.png"/><Relationship Id="rId1" Type="http://schemas.openxmlformats.org/officeDocument/2006/relationships/image" Target="media/8mzz3zchzirp1u_rsc1h6.png"/></Relationships>
</file>

<file path=word/_rels/footer2.xml.rels><?xml version="1.0" encoding="UTF-8"?><Relationships xmlns="http://schemas.openxmlformats.org/package/2006/relationships"><Relationship Id="rIdbgyd9bu1favk9s-n32dut" Type="http://schemas.openxmlformats.org/officeDocument/2006/relationships/hyperlink" Target="https://oceanoflights.org/bahaullah-pub14-089-ar" TargetMode="External"/><Relationship Id="rIdokcfqms_9jjc-g41-dapi" Type="http://schemas.openxmlformats.org/officeDocument/2006/relationships/hyperlink" Target="https://oceanoflights.org" TargetMode="External"/><Relationship Id="rId0" Type="http://schemas.openxmlformats.org/officeDocument/2006/relationships/image" Target="media/ufymcsfrvw9lmnrp9ys3y.png"/><Relationship Id="rId1" Type="http://schemas.openxmlformats.org/officeDocument/2006/relationships/image" Target="media/12ajzdjvp29nnu2oplmae.png"/><Relationship Id="rId2" Type="http://schemas.openxmlformats.org/officeDocument/2006/relationships/image" Target="media/oe8uolau0_n4pnrmxuzi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ahuwejsnj6q-hna6v8jr.png"/><Relationship Id="rId1" Type="http://schemas.openxmlformats.org/officeDocument/2006/relationships/image" Target="media/evbq_qb6cz6df8g5y86m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wutjyqwhsjvcsgkihlaf.png"/><Relationship Id="rId1" Type="http://schemas.openxmlformats.org/officeDocument/2006/relationships/image" Target="media/ak0wgrzmn0vsvrcmjab-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المقتدر على ما كان وما يكون شهد الله أنه</dc:title>
  <dc:creator>Ocean of Lights</dc:creator>
  <cp:lastModifiedBy>Ocean of Lights</cp:lastModifiedBy>
  <cp:revision>1</cp:revision>
  <dcterms:created xsi:type="dcterms:W3CDTF">2024-07-02T21:29:32.681Z</dcterms:created>
  <dcterms:modified xsi:type="dcterms:W3CDTF">2024-07-02T21:29:32.681Z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