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تعالى شأنه المواهب والألطاف شهد البهائيون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yukg1doc4t-3vvqbjnngb"/>
      <w:r>
        <w:rPr>
          <w:rtl/>
        </w:rPr>
        <w:t xml:space="preserve">من آثار حضرة بهاءالله – لئالئ الحكمة، المجلد 2، لوح رقم (130)، الصفحة 267 - 271</w:t>
      </w:r>
    </w:p>
    <w:p>
      <w:pPr>
        <w:pStyle w:val="Heading2"/>
        <w:pStyle w:val="RtlHeading2"/>
        <w:bidi/>
      </w:pPr>
      <w:hyperlink w:history="1" r:id="rIdokzqdlecmaz45cvrbgiyd"/>
      <w:r>
        <w:rPr>
          <w:rtl/>
        </w:rPr>
        <w:t xml:space="preserve">هو اللّه تعالی شأنه المواهب و الالطاف</w:t>
      </w:r>
    </w:p>
    <w:p>
      <w:pPr>
        <w:pStyle w:val="RtlNormal"/>
        <w:bidi/>
      </w:pPr>
      <w:r>
        <w:rPr>
          <w:rtl/>
        </w:rPr>
        <w:t xml:space="preserve">شَهِدَ البَهَائِیُونَ بالسن ظاهرهم و باطنهم بوحدانیّة اللّه و فردانیّته و بانّه هو الاوّلُ و الآخَرُ و الظّاهرُ و الباطنُ و هو المقتدرُ علی ما یشاء بامره الّذی غلب من فی السّموات و الارضین</w:t>
      </w:r>
    </w:p>
    <w:p>
      <w:pPr>
        <w:pStyle w:val="RtlNormal"/>
        <w:bidi/>
      </w:pPr>
      <w:r>
        <w:rPr>
          <w:rtl/>
        </w:rPr>
        <w:t xml:space="preserve">یا محمّد یشهد المظلوم بما شهدت به کتب اللّه من قبل و من بعد انّه لا اله الّا هو المهیمن القیّوم قد انزل  الکتب و ارسل لهدایة خلقه انّه هو المقتدر علی ما یشاء و هو الفرد الواحد العزیز المحبوب</w:t>
      </w:r>
    </w:p>
    <w:p>
      <w:pPr>
        <w:pStyle w:val="RtlNormal"/>
        <w:bidi/>
      </w:pPr>
      <w:r>
        <w:rPr>
          <w:rtl/>
        </w:rPr>
        <w:t xml:space="preserve">قد حضر کتابک لدی المظلوم و فاز بالحضور قرأناه الی ان بلغنا بذکر احد من اولیاء اللّه اذا ماج بحر الغفران وهاج عرف عنایة الرّحمن قمنا مقبلین الی کعبة اللّه ربّ ما کان و ما یکون و اخذنا اذیال رحمته بایادی الرّجاء و سئلنا من بحر فضله و سماء عطائه ان یدخله فی الفردوس الاعلی و ینزل علیه فی کلّ الاحیان رحمة من عنده و نعمة من لدنه انّه هو العزیز الفیّاض</w:t>
      </w:r>
    </w:p>
    <w:p>
      <w:pPr>
        <w:pStyle w:val="RtlNormal"/>
        <w:bidi/>
      </w:pPr>
      <w:r>
        <w:rPr>
          <w:rtl/>
        </w:rPr>
        <w:t xml:space="preserve">یا قلمی قل یا علیّ طوبی لک بما تحرّک علی ذکرک قلمی الاعلی فی هذا الصّباح الّذی حکی عن نور وجه اللّه ربّ العالمین اشهد انّک سمعت النّداء و اقبلت الی الرّفیق الاعلی و اعترفت بما نزّل من عند اللّه فی کتبه و زبره و الواحه نشهد انّک  شربت کأس اللّقاء من ید عطاء ربّک مولی الوری و مالک ملکوت الاسماء و فزت بما فاز به المقرّبون و المخلصون و نسئل اللّه  ان یؤیّد عباده و اولیائه علی ذکرک و ذکر ایّامک و ما ظهر منک فی حبّ اللّه ربّ العرش العظیم طوبی لمن تقرّب الی رمسک و زارک بما نزّل لک من سماء مشیّة ربّک الکریم</w:t>
      </w:r>
    </w:p>
    <w:p>
      <w:pPr>
        <w:pStyle w:val="RtlNormal"/>
        <w:bidi/>
      </w:pPr>
      <w:r>
        <w:rPr>
          <w:rtl/>
        </w:rPr>
        <w:t xml:space="preserve">یا مصطفی علیک سلام اللّه مالک ملکوت الاسماء قد اقبلنا الیک من شطر السّجن و ذکرناک بما خضعت له الاذکار نشهد مرّة اخری لمن صعد الی الرّفیق الاعلی انّه من اهل البهاء و اصحاب السّفینة الحمراء</w:t>
      </w:r>
    </w:p>
    <w:p>
      <w:pPr>
        <w:pStyle w:val="RtlNormal"/>
        <w:bidi/>
      </w:pPr>
      <w:r>
        <w:rPr>
          <w:rtl/>
        </w:rPr>
        <w:t xml:space="preserve">یا علیّ انّک فی الفردوس الاعلی و المظلوم یذکرک فی سجن عکّا و یذکر ایّام حضورک و لقائک و الحبّ الّذی أخذ من کفّک زمام صبرک و اصطبارک و احضرک مرّة بعد مرّة فی هذا المقام الّذی ارتفع فیه النّداء فی الصّباح و المساء طوبی لک یا علیّ نعیما لک یا علیّ لعمری انّ قلمی یحبّ ان یذکرک فی اللّیالی و الایّام و یذکر ما ورد علیک و ظهر منک فی هذه الایّام الّتی احاطته الاحزان بما اکتسبت ایادی اهل الطّغیان فی ارض الیاء و فی ارض الطّاء</w:t>
      </w:r>
    </w:p>
    <w:p>
      <w:pPr>
        <w:pStyle w:val="RtlNormal"/>
        <w:bidi/>
      </w:pPr>
      <w:r>
        <w:rPr>
          <w:rtl/>
        </w:rPr>
        <w:t xml:space="preserve">یا مصطفی علیک بهاء مالک الاسماء اقرء ما انزله الرّحمن فی الفرقان قال عزّ بیانه و جلّ برهانه ( حتّی اذا فرحوا بما اوتوا اخذناهم بغتة انّ ربّک لبالمر صاد ) صلّ من قبلی علی وجوه اولیائی و ذکّرهم بما ظهر من عندی نشهد انّهم قائمون امام وجهی و یحمدون و یشکرون اللّه علی ما هداهم الی صراطه المستقیم و نبأه العظیم و اردنا ان نعزّی و نسلّی من سمّی بعلیّ و کان معه فی الایّام و اللّیالی لنا ان نذکر ما ورد علی محمّد رسول اللّه من قبل فلمّا صعد الی اللّه ابنه قاسم و ابراهیم قام المعرضون علی الشّماتة و الاستهزاء اذا اتی جبرئیل من لدن ربّه الجلیل و قرء هذه الآیاتة المبارکة ( المال و البنون زینة الحیوة الدّنیا و الباقیات الصّالحات خیر عند ربّک ثوابا و خیر املا  (</w:t>
      </w:r>
    </w:p>
    <w:p>
      <w:pPr>
        <w:pStyle w:val="RtlNormal"/>
        <w:bidi/>
      </w:pPr>
      <w:r>
        <w:rPr>
          <w:rtl/>
        </w:rPr>
        <w:t xml:space="preserve">یا علیّ انقطعت عنه ایادی التّحدید و الاحصاء قل لک الحمد یا الٓهی بما رفعته الی الرّفیق الاعلی و ادخلته فی الفردوس الابهی و انزلت له لا تعادله خزائن ناسوت الانشاء اسئلک یا مالک ملکوت الاسماء و فاطر السّماء ان توفّقنی و عبادک علی ذکرک و ثنائک و تؤیّدنی علی حبّک و امرک انّک انت الغفور الرّحیم</w:t>
      </w:r>
    </w:p>
    <w:p>
      <w:pPr>
        <w:pStyle w:val="RtlNormal"/>
        <w:bidi/>
      </w:pPr>
      <w:r>
        <w:rPr>
          <w:rtl/>
        </w:rPr>
        <w:t xml:space="preserve">یا مصطفی یا ایّها المشرق من افق الوفاء علیک سلام اللّه مالک الاسماء لنا و لک و للأولیاء ان نسئل اللّه تبارک و تعالی ان یحفظ حضرة السّلطان و ینصره بجنود الغیب و الشّهادة نشهد به نوّر اللّه العالم بنور عدله و خلّصه من غمام الظّلم و سهام الاعتساف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efxhjabj_1gytrhjks3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kjrgkhwj_21hlw8erlw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74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74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74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74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ukg1doc4t-3vvqbjnngb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30-&#1575;&#1604;&#1589;&#1601;&#1581;&#1577;-267---271" TargetMode="External"/><Relationship Id="rIdokzqdlecmaz45cvrbgiyd" Type="http://schemas.openxmlformats.org/officeDocument/2006/relationships/hyperlink" Target="#&#1607;&#1608;-&#1575;&#1604;&#1604;&#1617;&#1607;-&#1578;&#1593;&#1575;&#1604;&#1740;-&#1588;&#1571;&#1606;&#1607;-&#1575;&#1604;&#1605;&#1608;&#1575;&#1607;&#1576;-&#1608;-&#1575;&#1604;&#1575;&#1604;&#1591;&#1575;&#1601;" TargetMode="External"/><Relationship Id="rId9" Type="http://schemas.openxmlformats.org/officeDocument/2006/relationships/image" Target="media/twkjv_d5ep5rkdrvpg1e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vei2z-8db1qumfqamkiw.png"/><Relationship Id="rId1" Type="http://schemas.openxmlformats.org/officeDocument/2006/relationships/image" Target="media/cyvbuwzty5sd447orq8mh.png"/></Relationships>
</file>

<file path=word/_rels/footer2.xml.rels><?xml version="1.0" encoding="UTF-8"?><Relationships xmlns="http://schemas.openxmlformats.org/package/2006/relationships"><Relationship Id="rIdsefxhjabj_1gytrhjks3i" Type="http://schemas.openxmlformats.org/officeDocument/2006/relationships/hyperlink" Target="https://oceanoflights.org/bahaullah-pub14-130-ar" TargetMode="External"/><Relationship Id="rId_kjrgkhwj_21hlw8erlwi" Type="http://schemas.openxmlformats.org/officeDocument/2006/relationships/hyperlink" Target="https://oceanoflights.org" TargetMode="External"/><Relationship Id="rId0" Type="http://schemas.openxmlformats.org/officeDocument/2006/relationships/image" Target="media/fxpfyy2nozxrevxttirlq.png"/><Relationship Id="rId1" Type="http://schemas.openxmlformats.org/officeDocument/2006/relationships/image" Target="media/9f5aaiurziobmv2zma9nq.png"/><Relationship Id="rId2" Type="http://schemas.openxmlformats.org/officeDocument/2006/relationships/image" Target="media/1clo-cpuk4wpmz2l6hpt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psaflbfpijhwi9cqeibo.png"/><Relationship Id="rId1" Type="http://schemas.openxmlformats.org/officeDocument/2006/relationships/image" Target="media/aadmdlxpq3hlixp6hidb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wd3lo4twezihpume94sj.png"/><Relationship Id="rId1" Type="http://schemas.openxmlformats.org/officeDocument/2006/relationships/image" Target="media/fn-fy37qrld98-s-s0uz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تعالى شأنه المواهب والألطاف شهد البهائيون</dc:title>
  <dc:creator>Ocean of Lights</dc:creator>
  <cp:lastModifiedBy>Ocean of Lights</cp:lastModifiedBy>
  <cp:revision>1</cp:revision>
  <dcterms:created xsi:type="dcterms:W3CDTF">2024-07-02T21:30:52.007Z</dcterms:created>
  <dcterms:modified xsi:type="dcterms:W3CDTF">2024-07-02T21:30:52.007Z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