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العزيز معلوم آنجناب بوده كه لم يزل مقصود از آفرينش...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rpv7wk4vitzmm3-l3upzq"/>
      <w:r>
        <w:rPr>
          <w:rtl/>
        </w:rPr>
        <w:t xml:space="preserve">من آثار حضرة بهاءالله – لئالئ الحكمة، المجلد 3، لوح رقم (230)</w:t>
      </w:r>
    </w:p>
    <w:p>
      <w:pPr>
        <w:pStyle w:val="Heading2"/>
        <w:pStyle w:val="RtlHeading2"/>
        <w:bidi/>
      </w:pPr>
      <w:hyperlink w:history="1" r:id="rIdsene8r_rinvlifge70-eg"/>
      <w:r>
        <w:rPr>
          <w:rtl/>
        </w:rPr>
        <w:t xml:space="preserve">هو العزيز</w:t>
      </w:r>
    </w:p>
    <w:p>
      <w:pPr>
        <w:pStyle w:val="RtlNormal"/>
        <w:bidi/>
      </w:pPr>
      <w:r>
        <w:rPr>
          <w:rtl/>
        </w:rPr>
        <w:t xml:space="preserve">معلوم آنجناب بوده كه لم يزل مقصود از آفرينش معرفت حق بوده و خواهد بود، و اين معرفت منوط بعرفان انفس عباد بوده كه ببصر و قلب و فطرت خود حق را ادراك نمايند چه كه تقليد كفايت ننمايد چه در اقبال و چه در اعراض، اگر باين رتبهٴ بلند ابهی فائز شوی بمنظر اكبر كه مقام استقامت بعد از مجاهدهٴ فی الله است واصل خواهيد شد، اينست دستور العملی كه خواسته بوديد و باين دو كلمه كه از جواهر حكم بالغهٴ الهيّه است اكتفا شد، وَلَوْ يَلْتَفِتُ بِها أَحَدٌ لَيَسْتَغْنِيْ عَنْ كُلِّ مَنْ فِي الْوُجُوْدِ وَكَفى بِاللهِ شَهِيْدَ.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kce2km85ws1-ip_p-7a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bbqyst3x_wc0t7khu6nw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35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35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3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rpv7wk4vitzmm3-l3upzq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3-&#1604;&#1608;&#1581;-&#1585;&#1602;&#1605;-230" TargetMode="External"/><Relationship Id="rIdsene8r_rinvlifge70-eg" Type="http://schemas.openxmlformats.org/officeDocument/2006/relationships/hyperlink" Target="#&#1607;&#1608;-&#1575;&#1604;&#1593;&#1586;&#1610;&#1586;" TargetMode="External"/><Relationship Id="rId9" Type="http://schemas.openxmlformats.org/officeDocument/2006/relationships/image" Target="media/wcu4s8kwu2ifqlq9tkso9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3cge9k92maaqk3aicemtb.png"/><Relationship Id="rId1" Type="http://schemas.openxmlformats.org/officeDocument/2006/relationships/image" Target="media/peyda4elrtjeuznk9kfdh.png"/></Relationships>
</file>

<file path=word/_rels/footer2.xml.rels><?xml version="1.0" encoding="UTF-8"?><Relationships xmlns="http://schemas.openxmlformats.org/package/2006/relationships"><Relationship Id="rIdpkce2km85ws1-ip_p-7am" Type="http://schemas.openxmlformats.org/officeDocument/2006/relationships/hyperlink" Target="https://oceanoflights.org/bahaullah-pub15-230-fa" TargetMode="External"/><Relationship Id="rIdqbbqyst3x_wc0t7khu6nw" Type="http://schemas.openxmlformats.org/officeDocument/2006/relationships/hyperlink" Target="https://oceanoflights.org" TargetMode="External"/><Relationship Id="rId0" Type="http://schemas.openxmlformats.org/officeDocument/2006/relationships/image" Target="media/w_qrpdxk-wmddrz8assx7.png"/><Relationship Id="rId1" Type="http://schemas.openxmlformats.org/officeDocument/2006/relationships/image" Target="media/kq7ykl5teiuypow0wraou.png"/><Relationship Id="rId2" Type="http://schemas.openxmlformats.org/officeDocument/2006/relationships/image" Target="media/qxjf6cng5ker9ehex7rb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7_cpyejbyza4_dc5erxa.png"/><Relationship Id="rId1" Type="http://schemas.openxmlformats.org/officeDocument/2006/relationships/image" Target="media/je0guk1brcq3h2ttgcb3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ncj2ysxjkf6uh35zonbsu.png"/><Relationship Id="rId1" Type="http://schemas.openxmlformats.org/officeDocument/2006/relationships/image" Target="media/rz_-mpyrjqfcwnjxlhsh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العزيز معلوم آنجناب بوده كه لم يزل مقصود از آفرينش...</dc:title>
  <dc:creator>Ocean of Lights</dc:creator>
  <cp:lastModifiedBy>Ocean of Lights</cp:lastModifiedBy>
  <cp:revision>1</cp:revision>
  <dcterms:created xsi:type="dcterms:W3CDTF">2024-07-02T21:59:24.823Z</dcterms:created>
  <dcterms:modified xsi:type="dcterms:W3CDTF">2024-07-02T21:59:24.823Z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