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اعراب آيات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fgpbiafseix_gfxhdbhj"/>
      <w:r>
        <w:rPr>
          <w:rtl/>
        </w:rPr>
        <w:t xml:space="preserve">من آثار حضرت بهاءالله - مائده آسمانی، جلد 1، صفحه 8 – 10</w:t>
      </w:r>
    </w:p>
    <w:p>
      <w:pPr>
        <w:pStyle w:val="Heading2"/>
        <w:pStyle w:val="RtlHeading2"/>
        <w:bidi/>
      </w:pPr>
      <w:hyperlink w:history="1" r:id="rIdnj7gpor_m3gdtekgrxw3f"/>
      <w:r>
        <w:rPr>
          <w:rtl/>
        </w:rPr>
        <w:t xml:space="preserve">باب پنجم لوح مبارک دربارهء اعراب آیات مبارکه جمال قدم جل جلاله میفرمایند قوله تعالی:</w:t>
      </w:r>
    </w:p>
    <w:p>
      <w:pPr>
        <w:pStyle w:val="RtlNormal"/>
        <w:bidi/>
      </w:pPr>
      <w:r>
        <w:rPr>
          <w:rtl/>
        </w:rPr>
        <w:t xml:space="preserve">" ان یا زین تعویق جواب ما سئلته فی الایات حفظ تغییر بوده چه که در اوایل ابدا در حین نزول ملاحظه قواعد قوم نمیشد و این ایام نظر بحکمت ملاحظه میشود لذا اگر لوحی از قبل تلقاء وجه قرائت شود ینزل فی بعض المقام بغیر ما نزل من قبل این نظر بظاهر عبارت است و فی الحقیقه آنچه نازل همان صحیح بوده و خواهد بود  در ارض سر اراده چنان بود که قواعدی در علم الهیه نازل شود تا کل مطلع باشند  نظر باحزان وارده و اشغال متواتره و ابتلا های متتابعه تأخیر افتاد و دیگر سبب اعظم آنکه هر مجهولی کلمات مجعوله ترکیب نماید و ناس نظر بان قواعد صحیح دانند مع آنکه اگر از خود او سؤال شود عالم بحرفی نبوده چنانچه در یحیی و اتباعش مشاهده مینمائید  العلم فی قبضته یقلبه کیف یشاء مثلا در بعضی مقام آیه بر حسب قواعد ظاهریه باید مرفوع و یا مجرور باشد منصوب نازل شده در این مقام یا کان مقدر است و یا امثال آن از احرف ناصبه و مواضع آن و اگر مقامی مجرور نازل شده بر حسب ظاهر بین قوم دون آن مقرر است در اینمقام حرف جر و یا مضاف که علت جر است محذوف و این قاعده را در کل جاری نمایند و همچنین در بعضی مواقع نظر بطراز آیات است لا نحب ان نذکر القافیة فی هذا المقام و همچنین نزد ائمه نحو فعل لازم در سه مقام بطراز تعدی ظاهر بالتکریر و الباء و الهمزه این در نزد قوم معتبر است ولکن در علوم الهی بقرینه مقام فعل لازم متعدی و فعل متعدی لازم میشود  طوبی للعارفین طوبی لمن کان موقنا بان العلوم کلها فی قبضة قدرة ربه العلیم الخبیر و همچنین فعل متعدی مثل رفع ارفع نازل مثال آن در کتب سماویه هم از قبل بوده و این در مقام تأکید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lb-ieb4mupy4b2bsujf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cvnawsvpgnaobbh2x8f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fgpbiafseix_gfxhdbhj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8--10" TargetMode="External"/><Relationship Id="rIdnj7gpor_m3gdtekgrxw3f" Type="http://schemas.openxmlformats.org/officeDocument/2006/relationships/hyperlink" Target="#&#1576;&#1575;&#1576;-&#1662;&#1606;&#1580;&#1605;-&#1604;&#1608;&#1581;-&#1605;&#1576;&#1575;&#1585;&#1705;-&#1583;&#1585;&#1576;&#1575;&#1585;&#1607;&#1569;-&#1575;&#1593;&#1585;&#1575;&#1576;-&#1570;&#1740;&#1575;&#1578;-&#1605;&#1576;&#1575;&#1585;&#1705;&#1607;-&#1580;&#1605;&#1575;&#1604;-&#1602;&#1583;&#1605;-&#1580;&#1604;-&#1580;&#1604;&#1575;&#1604;&#1607;-&#1605;&#1740;&#1601;&#1585;&#1605;&#1575;&#1740;&#1606;&#1583;-&#1602;&#1608;&#1604;&#1607;-&#1578;&#1593;&#1575;&#1604;&#1740;" TargetMode="External"/><Relationship Id="rId9" Type="http://schemas.openxmlformats.org/officeDocument/2006/relationships/image" Target="media/18qxcf6z82rnshkfl7jd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-f0dh1mnnuzo0etczfkj.png"/><Relationship Id="rId1" Type="http://schemas.openxmlformats.org/officeDocument/2006/relationships/image" Target="media/g3ujetfjvatnee6x9pqw2.png"/></Relationships>
</file>

<file path=word/_rels/footer2.xml.rels><?xml version="1.0" encoding="UTF-8"?><Relationships xmlns="http://schemas.openxmlformats.org/package/2006/relationships"><Relationship Id="rId1lb-ieb4mupy4b2bsujfu" Type="http://schemas.openxmlformats.org/officeDocument/2006/relationships/hyperlink" Target="https://oceanoflights.org/bahaullah-pub19-005-fa" TargetMode="External"/><Relationship Id="rIdocvnawsvpgnaobbh2x8f1" Type="http://schemas.openxmlformats.org/officeDocument/2006/relationships/hyperlink" Target="https://oceanoflights.org" TargetMode="External"/><Relationship Id="rId0" Type="http://schemas.openxmlformats.org/officeDocument/2006/relationships/image" Target="media/jc-ezrd4vwwjncl4r1ozj.png"/><Relationship Id="rId1" Type="http://schemas.openxmlformats.org/officeDocument/2006/relationships/image" Target="media/xew36ojq1yqyswdaehfud.png"/><Relationship Id="rId2" Type="http://schemas.openxmlformats.org/officeDocument/2006/relationships/image" Target="media/-ceb85tnjlu5o_q1lunf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hvk0m2knnwukwhwiob0v.png"/><Relationship Id="rId1" Type="http://schemas.openxmlformats.org/officeDocument/2006/relationships/image" Target="media/341qi41qrbxencjdjwdl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hrmjlvb4eae4nuqxs5-b.png"/><Relationship Id="rId1" Type="http://schemas.openxmlformats.org/officeDocument/2006/relationships/image" Target="media/evph1qeu0laznho_hme7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اعراب آيات</dc:title>
  <dc:creator>Ocean of Lights</dc:creator>
  <cp:lastModifiedBy>Ocean of Lights</cp:lastModifiedBy>
  <cp:revision>1</cp:revision>
  <dcterms:created xsi:type="dcterms:W3CDTF">2024-07-02T23:13:29.145Z</dcterms:created>
  <dcterms:modified xsi:type="dcterms:W3CDTF">2024-07-02T23:13:29.145Z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