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دربارهء قضای معلق و محتوم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2sukdvnoda3apgv5-imh9"/>
      <w:r>
        <w:rPr>
          <w:rtl/>
        </w:rPr>
        <w:t xml:space="preserve">من آثار حضرت بهاءالله - مائده آسمانی، جلد 1، صفحه 61 – 63</w:t>
      </w:r>
    </w:p>
    <w:p>
      <w:pPr>
        <w:pStyle w:val="Heading2"/>
        <w:pStyle w:val="RtlHeading2Low"/>
        <w:bidi/>
      </w:pPr>
      <w:hyperlink w:history="1" r:id="rIdbykklzhhhs7a9ez6rdc-l"/>
      <w:r>
        <w:rPr>
          <w:rtl/>
        </w:rPr>
        <w:t xml:space="preserve">باب پانزدهم در رضای بقضای الهی و قضای محتوم و معلق در یکی از الواح جمال مبارک میفرمایند :</w:t>
      </w:r>
    </w:p>
    <w:p>
      <w:pPr>
        <w:pStyle w:val="RtlNormalLow"/>
        <w:bidi/>
      </w:pPr>
      <w:r>
        <w:rPr>
          <w:rtl/>
        </w:rPr>
        <w:t xml:space="preserve">" ... بقضایای محتومه سلطان لا یزالی راضی شده دلتنگ نباشید و ماهو المحتوم عند ربک لن یبدله شیء عما خلق بین السموات و الارض  چنانچه ما بین عباد مذکور است دو اجل فرض نموده‌اند از برای هر شیء  الاول معلق و الثانی محتوم و لیکن آنچه در این دو مقام ذکر نموده‌اند لا یسمن و لا یغنی بوده چه که از اصل علم الهی  و حکم بالغه صمدانی محرومند الا من شاء ربک و اکثری از ناس بعدم بلوغ بعرفان این دو مقام مقر و معترفند.  در بیان این مطلب مثلی ذکر میشود که شاید آن جناب بحقیقت آن عارف شده ناس را بحفظ الله و قوته از آجال معلقه حفظ نمایند که شاید بنفس محتوم و عرفان او فائز شده موقن شوند. در شمع ملاحظه نمایند که مشتعل است اجل محتوم آن منتهی شدن پیه و فتیل است چه که تا این دو باقی شمع مشتعل  و منیر است و چون این دو منتهی شد حتم است اطفای او و البته منطفی خواهد شد و ابدا تغییر و تبدیل در این مقام راه ندارد  آنی تقدیم نجوید و آنی تغییر نپذیرد  چنانچه مشهود است و مشاهده میشود  ولکن باین حتم مرزوق شود اگر آجال اکوانیه که در نفس اکوان بقدرت رحمن خلق شده‌اند او را اخذ ننماید و فانی نسازد و این آجال نظر بعدم انقطاع قدرت کلیه الهیه بر کل شیء مشهود آمده  فهنیئا لمن بلغ الی منبع العرفان و یکون فی آثار ربه لمن المتفکرین و یبلغ الی مراد الله فی کلماته فطوبی للواقفین و البالغین  مثلا همین شمع بسا میشود که بانتها نرسیده اریاح بر او مرور مینماید و یا اسباب دیگر عما خلق منطفی میگردد و خاموش میشود  چنانچه برأی العین مشاهده میشود جمیع علوم در نفس هر شیء ظاهر و مشهود چه که جمیع اشیاء کلمات تکوینیه الهیه‌اند  و علوم الهی در خزائن کلمات او مستور و مخزون مگر علومیکه مخصوص ذات قدم است و احدی را اطلاع بر آن ممکن نه  فسبحانه عما ینبه الیه العالمون .  اگر چه در مقامی جمیع قضایای وارده محتوم بوده و خواهد بود و همان نفس امضاء دلیل بر حتمیت است و لکن ذکر آن حال در سماء مشیت الهی باقی  دیگر تا کی از جبروت مشیت بملکوت بیان آید  و از قلم تقدیر تحریر شود و این حدودات مقامیه و مراتبیه که ذکر میشود نظر بحدودات بشریه و اسباب ملکیه است که از مشیت امکانیه خلق شده و باو راجع میشود و ما عند الله و مشیته مقدس از شئونات تحدید بوده و خواهد بود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4dxk9pjtaozj6hy9aly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xx0oxjxlj2l4ol_sisx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16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16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1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sukdvnoda3apgv5-imh9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1-&#1589;&#1601;&#1581;&#1607;-61--63" TargetMode="External"/><Relationship Id="rIdbykklzhhhs7a9ez6rdc-l" Type="http://schemas.openxmlformats.org/officeDocument/2006/relationships/hyperlink" Target="#&#1576;&#1575;&#1576;-&#1662;&#1575;&#1606;&#1586;&#1583;&#1607;&#1605;-&#1583;&#1585;-&#1585;&#1590;&#1575;&#1740;-&#1576;&#1602;&#1590;&#1575;&#1740;-&#1575;&#1604;&#1607;&#1740;-&#1608;-&#1602;&#1590;&#1575;&#1740;-&#1605;&#1581;&#1578;&#1608;&#1605;-&#1608;-&#1605;&#1593;&#1604;&#1602;-&#1583;&#1585;-&#1740;&#1705;&#1740;-&#1575;&#1586;-&#1575;&#1604;&#1608;&#1575;&#1581;-&#1580;&#1605;&#1575;&#1604;-&#1605;&#1576;&#1575;&#1585;&#1705;-&#1605;&#1740;&#1601;&#1585;&#1605;&#1575;&#1740;&#1606;&#1583;-" TargetMode="External"/><Relationship Id="rId9" Type="http://schemas.openxmlformats.org/officeDocument/2006/relationships/image" Target="media/wyizzpisx3bzmkurzqew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mqkmat9uhxuln_nuiw6q.png"/><Relationship Id="rId1" Type="http://schemas.openxmlformats.org/officeDocument/2006/relationships/image" Target="media/ahckwisjlcubixykvdi48.png"/></Relationships>
</file>

<file path=word/_rels/footer2.xml.rels><?xml version="1.0" encoding="UTF-8"?><Relationships xmlns="http://schemas.openxmlformats.org/package/2006/relationships"><Relationship Id="rIdn4dxk9pjtaozj6hy9alyg" Type="http://schemas.openxmlformats.org/officeDocument/2006/relationships/hyperlink" Target="https://oceanoflights.org/bahaullah-pub19-015-fa" TargetMode="External"/><Relationship Id="rIdyxx0oxjxlj2l4ol_sisxs" Type="http://schemas.openxmlformats.org/officeDocument/2006/relationships/hyperlink" Target="https://oceanoflights.org" TargetMode="External"/><Relationship Id="rId0" Type="http://schemas.openxmlformats.org/officeDocument/2006/relationships/image" Target="media/80yuq9z4ooombbp6zlrbf.png"/><Relationship Id="rId1" Type="http://schemas.openxmlformats.org/officeDocument/2006/relationships/image" Target="media/jm-esh1k86mzrz0zwqhmc.png"/><Relationship Id="rId2" Type="http://schemas.openxmlformats.org/officeDocument/2006/relationships/image" Target="media/tqbqda_yfg-s3tuizrd-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uth3_ni291kftdnqtv_w.png"/><Relationship Id="rId1" Type="http://schemas.openxmlformats.org/officeDocument/2006/relationships/image" Target="media/vc1zv56jozwf9h1cnewq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8eksqhiiydqyt1cwnavy.png"/><Relationship Id="rId1" Type="http://schemas.openxmlformats.org/officeDocument/2006/relationships/image" Target="media/otjqebyqd6ogedj2ilff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دربارهء قضای معلق و محتوم</dc:title>
  <dc:creator>Ocean of Lights</dc:creator>
  <cp:lastModifiedBy>Ocean of Lights</cp:lastModifiedBy>
  <cp:revision>1</cp:revision>
  <dcterms:created xsi:type="dcterms:W3CDTF">2024-10-29T23:16:29.941Z</dcterms:created>
  <dcterms:modified xsi:type="dcterms:W3CDTF">2024-10-29T23:16:29.941Z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