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/>
  <w:body>
    <w:p>
      <w:pPr>
        <w:pStyle w:val="RtlTitle"/>
        <w:bidi/>
      </w:pPr>
      <w:r>
        <w:rPr>
          <w:rtl/>
        </w:rPr>
        <w:t xml:space="preserve">عسر و یسر</w:t>
      </w:r>
    </w:p>
    <w:p>
      <w:pPr>
        <w:pStyle w:val="RtlAuthor"/>
        <w:bidi/>
      </w:pPr>
      <w:r>
        <w:t xml:space="preserve">حضرت بهاءالله</w:t>
      </w:r>
    </w:p>
    <w:p>
      <w:pPr>
        <w:pStyle w:val="RtlDescription"/>
        <w:bidi/>
      </w:pPr>
      <w:r>
        <w:t xml:space="preserve">اصلی فارسی</w:t>
      </w:r>
    </w:p>
    <w:p>
      <w:pPr>
        <w:spacing w:before="160" w:after="680"/>
        <w:jc w:val="center"/>
      </w:pPr>
      <w:r>
        <w:drawing>
          <wp:inline distT="0" distB="0" distL="0" distR="0">
            <wp:extent cx="2146300" cy="41910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9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3"/>
        <w:pStyle w:val="RtlHeading3"/>
        <w:bidi/>
      </w:pPr>
      <w:hyperlink w:history="1" r:id="rIdgfdavq3vimi1lloyljezq"/>
      <w:r>
        <w:rPr>
          <w:rtl/>
        </w:rPr>
        <w:t xml:space="preserve">من آثار حضرت بهاءالله - مائده آسمانی، جلد 8 صفحه 111</w:t>
      </w:r>
    </w:p>
    <w:p>
      <w:pPr>
        <w:pStyle w:val="Heading2"/>
        <w:pStyle w:val="RtlHeading2"/>
        <w:bidi/>
      </w:pPr>
      <w:hyperlink w:history="1" r:id="rIdfseawq_ry8wdwnu3le9i2"/>
      <w:r>
        <w:rPr>
          <w:rtl/>
        </w:rPr>
        <w:t xml:space="preserve">مطلب یکصد و بیست و هشتم _ عسر و یسر</w:t>
      </w:r>
    </w:p>
    <w:p>
      <w:pPr>
        <w:pStyle w:val="RtlNormal"/>
        <w:bidi/>
      </w:pPr>
      <w:r>
        <w:rPr>
          <w:rtl/>
        </w:rPr>
        <w:t xml:space="preserve">قوله تعالی : " اگر عسری وارد شود البته به یسر تبدیل گردد هذا ما انزله الله فی کتب القبل و فیهذا الکتاب المبین فقر عند الله سبب ذلت نبوده بلکه علت فخر بوده اینمظلوم وقتی از اوقات بر او گذشته که اسباب معاش از اکل و شرب و فراش هیچ با او نبوده لعمری قد کنت فی فرح لا یعادله فرح العالم چه که آنچه وارد میشود من عند الله است عباد موقنین و اماء موقنات باید صابر بلکه شاکر باشند " انتهی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6" w:h="16838" w:orient="portrait"/>
      <w:pgMar w:top="1120" w:right="1260" w:bottom="1660" w:left="1260" w:header="240" w:footer="280" w:gutter="0"/>
      <w:pgNumType/>
      <w:titlePg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after="340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  <w:instrText xml:space="preserve">PAGE</w:instrText>
      <w:fldChar w:fldCharType="separate"/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spacing w:line="14.399999999999999"/>
    </w:pP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9511030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type="dxa" w:w="9736"/>
      <w:tblInd w:type="dxa" w:w="-350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ayout w:type="fixed"/>
    </w:tblPr>
    <w:tblGrid>
      <w:gridCol w:w="8447"/>
      <w:gridCol w:w="938"/>
    </w:tblGrid>
    <w:tr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</w:tcPr>
        <w:tbl>
          <w:tblPr>
            <w:tblW w:type="dxa" w:w="5750"/>
            <w:tblBorders>
              <w:top w:val="single" w:color="auto" w:sz="4"/>
              <w:left w:val="single" w:color="auto" w:sz="4"/>
              <w:bottom w:val="single" w:color="auto" w:sz="4"/>
              <w:right w:val="single" w:color="auto" w:sz="4"/>
              <w:insideH w:val="single" w:color="auto" w:sz="4"/>
              <w:insideV w:val="single" w:color="auto" w:sz="4"/>
            </w:tblBorders>
            <w:tblLayout w:type="fixed"/>
          </w:tblPr>
          <w:tblGrid>
            <w:gridCol w:w="1400"/>
            <w:gridCol w:w="4350"/>
          </w:tblGrid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60"/>
                  <w:right w:type="dxa" w:w="350"/>
                </w:tcMar>
              </w:tcPr>
              <w:p>
                <w:pPr>
                  <w:pStyle w:val="QrCode"/>
                </w:pPr>
                <w:hyperlink w:history="1" r:id="rId2izxhxomxqmogaejfshe4">
                  <w:r>
                    <w:drawing>
                      <wp:inline distT="0" distB="0" distL="0" distR="0">
                        <wp:extent cx="444500" cy="444500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500" cy="44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350"/>
                  <w:bottom w:type="dxa" w:w="0"/>
                  <w:right w:type="dxa" w:w="0"/>
                </w:tcMar>
                <w:vAlign w:val="bottom"/>
              </w:tcPr>
              <w:p>
                <w:pPr>
                  <w:pStyle w:val="SiteLink"/>
                </w:pPr>
                <w:hyperlink w:history="1" r:id="rIdhaldsgmstxmphyerivt45">
                  <w:r>
                    <w:rPr>
                      <w:rStyle w:val="Hyperlink"/>
                    </w:rPr>
                    <w:t xml:space="preserve">oceanoflights.org</w:t>
                  </w:r>
                </w:hyperlink>
              </w:p>
            </w:tc>
          </w:tr>
          <w:tr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QrDescription"/>
                </w:pPr>
                <w:r>
                  <w:t xml:space="preserve">ORIGINAL</w:t>
                </w:r>
              </w:p>
            </w:tc>
            <w:tc>
              <w:tcPr>
                <w:tcBorders>
                  <w:top w:val="nil"/>
                  <w:left w:val="nil"/>
                  <w:bottom w:val="nil"/>
                  <w:right w:val="nil"/>
                </w:tcBorders>
                <w:tcMar>
                  <w:top w:type="dxa" w:w="0"/>
                  <w:left w:type="dxa" w:w="0"/>
                  <w:bottom w:type="dxa" w:w="0"/>
                  <w:right w:type="dxa" w:w="0"/>
                </w:tcMar>
              </w:tcPr>
              <w:p>
                <w:pPr>
                  <w:pStyle w:val="Invisible"/>
                </w:pPr>
              </w:p>
            </w:tc>
          </w:tr>
        </w:tbl>
        <w:p>
          <w:pPr>
            <w:pStyle w:val="Invisible"/>
          </w:pP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center"/>
        </w:tcPr>
        <w:p>
          <w:pPr>
            <w:pStyle w:val="Footer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  <w:p>
    <w:pPr>
      <w:pStyle w:val="Invisib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38100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allowOverlap="1" behindDoc="0" locked="0" layoutInCell="1" relativeHeight="1143000">
          <wp:simplePos x="0" y="0"/>
          <wp:positionH relativeFrom="page">
            <wp:posOffset>6379210</wp:posOffset>
          </wp:positionH>
          <wp:positionV relativeFrom="page">
            <wp:posOffset>38100</wp:posOffset>
          </wp:positionV>
          <wp:extent cx="1143000" cy="114300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51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abstractNum w:abstractNumId="25189" w15:restartNumberingAfterBreak="0">
    <w:multiLevelType w:val="hybridMultilevel"/>
    <w:lvl w:ilvl="0" w15:tentative="1">
      <w:start w:val="1"/>
      <w:numFmt w:val="decimal"/>
      <w:lvlText w:val="%1."/>
      <w:lvlJc w:val="start"/>
      <w:pPr>
        <w:ind w:start="566" w:hanging="425"/>
      </w:pPr>
    </w:lvl>
    <w:lvl w:ilvl="1" w15:tentative="1">
      <w:start w:val="1"/>
      <w:numFmt w:val="decimal"/>
      <w:lvlText w:val="%2."/>
      <w:lvlJc w:val="start"/>
      <w:pPr>
        <w:ind w:start="1133" w:hanging="425"/>
      </w:pPr>
    </w:lvl>
    <w:lvl w:ilvl="2" w15:tentative="1">
      <w:start w:val="1"/>
      <w:numFmt w:val="decimal"/>
      <w:lvlText w:val="%3."/>
      <w:lvlJc w:val="start"/>
      <w:pPr>
        <w:ind w:start="1700" w:hanging="425"/>
      </w:pPr>
    </w:lvl>
    <w:lvl w:ilvl="3" w15:tentative="1">
      <w:start w:val="1"/>
      <w:numFmt w:val="decimal"/>
      <w:lvlText w:val="%4."/>
      <w:lvlJc w:val="start"/>
      <w:pPr>
        <w:ind w:start="2267" w:hanging="425"/>
      </w:pPr>
    </w:lvl>
    <w:lvl w:ilvl="4" w15:tentative="1">
      <w:start w:val="1"/>
      <w:numFmt w:val="decimal"/>
      <w:lvlText w:val="%5."/>
      <w:lvlJc w:val="start"/>
      <w:pPr>
        <w:ind w:start="2834" w:hanging="425"/>
      </w:pPr>
    </w:lvl>
    <w:lvl w:ilvl="5" w15:tentative="1">
      <w:start w:val="1"/>
      <w:numFmt w:val="decimal"/>
      <w:lvlText w:val="%6."/>
      <w:lvlJc w:val="start"/>
      <w:pPr>
        <w:ind w:start="3401" w:hanging="425"/>
      </w:pPr>
    </w:lvl>
  </w:abstractNum>
  <w:abstractNum w:abstractNumId="25190" w15:restartNumberingAfterBreak="0">
    <w:multiLevelType w:val="hybridMultilevel"/>
    <w:lvl w:ilvl="0" w15:tentative="1">
      <w:start w:val="1"/>
      <w:numFmt w:val="bullet"/>
      <w:lvlText w:val="●"/>
      <w:lvlJc w:val="start"/>
      <w:pPr>
        <w:ind w:start="566" w:hanging="425"/>
      </w:pPr>
    </w:lvl>
    <w:lvl w:ilvl="1" w15:tentative="1">
      <w:start w:val="1"/>
      <w:numFmt w:val="bullet"/>
      <w:lvlText w:val="○"/>
      <w:lvlJc w:val="start"/>
      <w:pPr>
        <w:ind w:start="1133" w:hanging="425"/>
      </w:pPr>
    </w:lvl>
    <w:lvl w:ilvl="2" w15:tentative="1">
      <w:start w:val="1"/>
      <w:numFmt w:val="bullet"/>
      <w:lvlText w:val="●"/>
      <w:lvlJc w:val="start"/>
      <w:pPr>
        <w:ind w:start="1700" w:hanging="425"/>
      </w:pPr>
    </w:lvl>
    <w:lvl w:ilvl="3" w15:tentative="1">
      <w:start w:val="1"/>
      <w:numFmt w:val="bullet"/>
      <w:lvlText w:val="○"/>
      <w:lvlJc w:val="start"/>
      <w:pPr>
        <w:ind w:start="2267" w:hanging="425"/>
      </w:pPr>
    </w:lvl>
    <w:lvl w:ilvl="4" w15:tentative="1">
      <w:start w:val="1"/>
      <w:numFmt w:val="bullet"/>
      <w:lvlText w:val="●"/>
      <w:lvlJc w:val="start"/>
      <w:pPr>
        <w:ind w:start="2834" w:hanging="425"/>
      </w:pPr>
    </w:lvl>
    <w:lvl w:ilvl="5" w15:tentative="1">
      <w:start w:val="1"/>
      <w:numFmt w:val="bullet"/>
      <w:lvlText w:val="○"/>
      <w:lvlJc w:val="start"/>
      <w:pPr>
        <w:ind w:start="3401" w:hanging="425"/>
      </w:pPr>
    </w:lvl>
  </w:abstractNum>
  <w:num w:numId="1">
    <w:abstractNumId w:val="251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color w:val="484B4F"/>
        <w:sz w:val="20"/>
        <w:szCs w:val="20"/>
        <w:rFonts w:ascii="Montserrat" w:cs="Montserrat" w:eastAsia="Montserrat" w:hAnsi="Montserrat"/>
        <w:spacing w:val="-3"/>
      </w:rPr>
    </w:rPrDefault>
    <w:pPrDefault>
      <w:pPr>
        <w:spacing w:before="0" w:after="320" w:line="451.0571652310102" w:lineRule="auto"/>
      </w:pPr>
    </w:pPrDefault>
  </w:docDefaults>
  <w:style w:type="paragraph" w:styleId="Title">
    <w:name w:val="Title"/>
    <w:basedOn w:val="Normal"/>
    <w:next w:val="Normal"/>
    <w:qFormat/>
    <w:pPr>
      <w:spacing w:before="0" w:after="320" w:line="345.8104933437745" w:lineRule="auto"/>
      <w:jc w:val="center"/>
    </w:pPr>
    <w:rPr>
      <w:b/>
      <w:bCs/>
      <w:color w:val="2D9CDB"/>
      <w:sz w:val="52"/>
      <w:szCs w:val="52"/>
      <w:rFonts w:ascii="Montserrat" w:cs="Montserrat" w:eastAsia="Montserrat" w:hAnsi="Montserrat"/>
    </w:rPr>
  </w:style>
  <w:style w:type="paragraph" w:styleId="Heading1">
    <w:name w:val="Heading 1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48"/>
      <w:szCs w:val="48"/>
      <w:rFonts w:ascii="Montserrat" w:cs="Montserrat" w:eastAsia="Montserrat" w:hAnsi="Montserrat"/>
    </w:rPr>
  </w:style>
  <w:style w:type="paragraph" w:styleId="Heading2">
    <w:name w:val="Heading 2"/>
    <w:basedOn w:val="Normal"/>
    <w:next w:val="Normal"/>
    <w:qFormat/>
    <w:pPr>
      <w:spacing w:before="0" w:after="320" w:line="413.4690681284261" w:lineRule="auto"/>
      <w:jc w:val="center"/>
    </w:pPr>
    <w:rPr>
      <w:color w:val="2D9CDB"/>
      <w:sz w:val="40"/>
      <w:szCs w:val="40"/>
      <w:rFonts w:ascii="Montserrat" w:cs="Montserrat" w:eastAsia="Montserrat" w:hAnsi="Montserrat"/>
    </w:rPr>
  </w:style>
  <w:style w:type="paragraph" w:styleId="Heading3">
    <w:name w:val="Heading 3"/>
    <w:basedOn w:val="Normal"/>
    <w:next w:val="Normal"/>
    <w:qFormat/>
    <w:pPr>
      <w:spacing w:before="0" w:after="320" w:line="422.8660924040721" w:lineRule="auto"/>
      <w:jc w:val="center"/>
    </w:pPr>
    <w:rPr>
      <w:color w:val="2D9CDB"/>
      <w:sz w:val="32"/>
      <w:szCs w:val="32"/>
      <w:rFonts w:ascii="Montserrat" w:cs="Montserrat" w:eastAsia="Montserrat" w:hAnsi="Montserrat"/>
    </w:rPr>
  </w:style>
  <w:style w:type="paragraph" w:styleId="Heading4">
    <w:name w:val="Heading 4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8"/>
      <w:szCs w:val="28"/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qFormat/>
    <w:pPr>
      <w:spacing w:before="0" w:after="320" w:line="375.8809710258418" w:lineRule="auto"/>
      <w:jc w:val="center"/>
    </w:pPr>
    <w:rPr>
      <w:color w:val="2D9CDB"/>
      <w:sz w:val="24"/>
      <w:szCs w:val="24"/>
      <w:rFonts w:ascii="Montserrat" w:cs="Montserrat" w:eastAsia="Montserrat" w:hAnsi="Montserrat"/>
    </w:rPr>
  </w:style>
  <w:style w:type="paragraph" w:styleId="Heading6">
    <w:name w:val="Heading 6"/>
    <w:basedOn w:val="Normal"/>
    <w:next w:val="Normal"/>
    <w:qFormat/>
    <w:pPr>
      <w:spacing w:before="0" w:after="0"/>
    </w:pPr>
    <w:rPr>
      <w:color w:val="3C484D"/>
      <w:sz w:val="20"/>
      <w:szCs w:val="20"/>
      <w:rFonts w:ascii="Montserrat" w:cs="Montserrat" w:eastAsia="Montserrat" w:hAnsi="Montserrat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TableHeader">
    <w:name w:val="Table header"/>
    <w:basedOn w:val="Normal"/>
    <w:pPr>
      <w:spacing w:before="150"/>
    </w:pPr>
    <w:rPr>
      <w:b/>
      <w:bCs/>
      <w:caps/>
    </w:rPr>
  </w:style>
  <w:style w:type="paragraph" w:styleId="TableCell">
    <w:name w:val="Table cell"/>
    <w:basedOn w:val="Normal"/>
    <w:pPr>
      <w:spacing w:before="150"/>
    </w:pPr>
  </w:style>
  <w:style w:type="paragraph" w:styleId="Invisible">
    <w:name w:val="Invisible"/>
    <w:basedOn w:val="Normal"/>
    <w:pPr>
      <w:spacing w:after="0" w:line="14.399999999999999"/>
    </w:pPr>
  </w:style>
  <w:style w:type="paragraph" w:styleId="Author">
    <w:name w:val="Author"/>
    <w:basedOn w:val="Normal"/>
    <w:pPr>
      <w:spacing w:line="432.2631166797181" w:lineRule="auto"/>
      <w:jc w:val="center"/>
    </w:pPr>
    <w:rPr>
      <w:sz w:val="24"/>
      <w:szCs w:val="24"/>
    </w:rPr>
  </w:style>
  <w:style w:type="paragraph" w:styleId="Description">
    <w:name w:val="Description"/>
    <w:basedOn w:val="Normal"/>
    <w:pPr>
      <w:spacing w:line="451.0571652310102" w:before="0" w:after="0" w:lineRule="auto"/>
      <w:jc w:val="center"/>
    </w:pPr>
    <w:rPr>
      <w:sz w:val="20"/>
      <w:szCs w:val="20"/>
    </w:rPr>
  </w:style>
  <w:style w:type="paragraph" w:styleId="Footer">
    <w:name w:val="Footer"/>
    <w:basedOn w:val="Normal"/>
    <w:pPr>
      <w:spacing w:after="0" w:before="0" w:line="432.2631166797181"/>
      <w:jc w:val="right"/>
    </w:pPr>
    <w:rPr>
      <w:color w:val="A8A9AB"/>
      <w:sz w:val="20"/>
      <w:szCs w:val="20"/>
    </w:rPr>
  </w:style>
  <w:style w:type="paragraph" w:styleId="QrCode">
    <w:name w:val="Qr Code"/>
    <w:basedOn w:val="Normal"/>
    <w:pPr>
      <w:spacing w:after="0" w:line="240" w:lineRule="auto"/>
      <w:jc w:val="center"/>
    </w:pPr>
  </w:style>
  <w:style w:type="paragraph" w:styleId="QrDescription">
    <w:name w:val="Qr Description"/>
    <w:basedOn w:val="Normal"/>
    <w:pPr>
      <w:spacing w:after="0" w:line="240" w:lineRule="auto"/>
      <w:jc w:val="center"/>
    </w:pPr>
    <w:rPr>
      <w:b/>
      <w:bCs/>
      <w:sz w:val="10"/>
      <w:szCs w:val="10"/>
    </w:rPr>
  </w:style>
  <w:style w:type="paragraph" w:styleId="SiteLink">
    <w:name w:val="Site Link"/>
    <w:basedOn w:val="Normal"/>
    <w:pPr>
      <w:spacing w:after="0" w:line="375.8809710258418" w:lineRule="auto"/>
    </w:pPr>
    <w:rPr>
      <w:u w:val="single"/>
      <w:sz w:val="20"/>
      <w:szCs w:val="20"/>
    </w:rPr>
  </w:style>
  <w:style w:type="paragraph" w:styleId="RtlNormal">
    <w:name w:val="RTL Normal"/>
    <w:basedOn w:val="Normal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itle">
    <w:name w:val="RTL Title"/>
    <w:basedOn w:val="Title"/>
    <w:pPr>
      <w:spacing w:line="198.23788546255506" w:lineRule="auto"/>
    </w:pPr>
    <w:rPr>
      <w:sz w:val="64"/>
      <w:szCs w:val="64"/>
      <w:rFonts w:ascii="Amiri" w:cs="Amiri" w:eastAsia="Amiri" w:hAnsi="Amiri"/>
      <w:spacing w:val="0"/>
    </w:rPr>
  </w:style>
  <w:style w:type="paragraph" w:styleId="RtlHeading1">
    <w:name w:val="RTL Heading 1"/>
    <w:basedOn w:val="Heading1"/>
    <w:pPr>
      <w:spacing w:line="211.4537444933921" w:lineRule="auto"/>
    </w:pPr>
    <w:rPr>
      <w:sz w:val="60"/>
      <w:szCs w:val="60"/>
      <w:rFonts w:ascii="Amiri" w:cs="Amiri" w:eastAsia="Amiri" w:hAnsi="Amiri"/>
      <w:spacing w:val="0"/>
    </w:rPr>
  </w:style>
  <w:style w:type="paragraph" w:styleId="RtlHeading2">
    <w:name w:val="RTL Heading 2"/>
    <w:basedOn w:val="Heading2"/>
    <w:pPr>
      <w:spacing w:line="232.59911894273128" w:lineRule="auto"/>
    </w:pPr>
    <w:rPr>
      <w:sz w:val="50"/>
      <w:szCs w:val="50"/>
      <w:rFonts w:ascii="Amiri" w:cs="Amiri" w:eastAsia="Amiri" w:hAnsi="Amiri"/>
      <w:spacing w:val="0"/>
    </w:rPr>
  </w:style>
  <w:style w:type="paragraph" w:styleId="RtlHeading3">
    <w:name w:val="RTL Heading 3"/>
    <w:basedOn w:val="Heading3"/>
    <w:pPr>
      <w:spacing w:line="237.88546255506608" w:lineRule="auto"/>
    </w:pPr>
    <w:rPr>
      <w:sz w:val="40"/>
      <w:szCs w:val="40"/>
      <w:rFonts w:ascii="Amiri" w:cs="Amiri" w:eastAsia="Amiri" w:hAnsi="Amiri"/>
      <w:spacing w:val="0"/>
    </w:rPr>
  </w:style>
  <w:style w:type="paragraph" w:styleId="RtlHeading4">
    <w:name w:val="RTL Heading 4"/>
    <w:basedOn w:val="Heading4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Heading5">
    <w:name w:val="RTL Heading 5"/>
    <w:basedOn w:val="Heading5"/>
    <w:pPr>
      <w:spacing w:line="211.4537444933921" w:lineRule="auto"/>
    </w:pPr>
    <w:rPr>
      <w:sz w:val="30"/>
      <w:szCs w:val="30"/>
      <w:rFonts w:ascii="Amiri" w:cs="Amiri" w:eastAsia="Amiri" w:hAnsi="Amiri"/>
      <w:spacing w:val="0"/>
    </w:rPr>
  </w:style>
  <w:style w:type="paragraph" w:styleId="RtlHeading6">
    <w:name w:val="RTL Heading 6"/>
    <w:basedOn w:val="Heading6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paragraph" w:styleId="RtlTableHeader">
    <w:name w:val="RTL Table header"/>
    <w:basedOn w:val="TableHeader"/>
  </w:style>
  <w:style w:type="paragraph" w:styleId="RtlTableCell">
    <w:name w:val="RTL Table cell"/>
    <w:basedOn w:val="TableCell"/>
  </w:style>
  <w:style w:type="paragraph" w:styleId="RtlAuthor">
    <w:name w:val="RTL Author"/>
    <w:basedOn w:val="Author"/>
    <w:pPr>
      <w:spacing w:line="198.23788546255506" w:lineRule="auto"/>
    </w:pPr>
    <w:rPr>
      <w:sz w:val="36"/>
      <w:szCs w:val="36"/>
      <w:rFonts w:ascii="Amiri" w:cs="Amiri" w:eastAsia="Amiri" w:hAnsi="Amiri"/>
      <w:spacing w:val="0"/>
    </w:rPr>
  </w:style>
  <w:style w:type="paragraph" w:styleId="RtlDescription">
    <w:name w:val="RTL Description"/>
    <w:basedOn w:val="Description"/>
    <w:pPr>
      <w:spacing w:line="243.17180616740092" w:lineRule="auto"/>
    </w:pPr>
    <w:rPr>
      <w:sz w:val="26"/>
      <w:szCs w:val="26"/>
      <w:rFonts w:ascii="Amiri" w:cs="Amiri" w:eastAsia="Amiri" w:hAnsi="Amiri"/>
      <w:spacing w:val="0"/>
    </w:rPr>
  </w:style>
  <w:style w:type="character" w:styleId="Hyperlink">
    <w:name w:val="Hyperlink"/>
    <w:basedOn w:val="Normal"/>
    <w:uiPriority w:val="99"/>
    <w:unhideWhenUsed/>
    <w:rPr>
      <w:color w:val="2D9CDB"/>
    </w:rPr>
  </w:style>
  <w:style w:type="character" w:styleId="VisitedInternetLink">
    <w:name w:val="Visited Internet Link"/>
    <w:basedOn w:val="Hyperlink"/>
    <w:uiPriority w:val="99"/>
    <w:unhideWhenUsed/>
  </w:style>
  <w:style w:type="character" w:styleId="Code">
    <w:name w:val="Code"/>
    <w:basedOn w:val="Normal"/>
    <w:uiPriority w:val="99"/>
    <w:unhideWhenUsed/>
    <w:rPr>
      <w:color w:val="E83E8C"/>
      <w:sz w:val="16"/>
      <w:szCs w:val="16"/>
      <w:rFonts w:ascii="Liberation Mono" w:cs="Liberation Mono" w:eastAsia="Liberation Mono" w:hAnsi="Liberation Mono"/>
    </w:rPr>
  </w:style>
  <w:style w:type="character" w:styleId="FootnoteReference">
    <w:name w:val="Footnote Reference"/>
    <w:basedOn w:val="Normal"/>
    <w:uiPriority w:val="99"/>
    <w:unhideWhenUsed/>
    <w:rPr>
      <w:vertAlign w:val="superscript"/>
    </w:rPr>
  </w:style>
  <w:style w:type="character" w:styleId="FootnoteAnchor">
    <w:name w:val="Footnote Anchor"/>
    <w:basedOn w:val="FootnoteReference"/>
    <w:uiPriority w:val="99"/>
    <w:unhideWhenUsed/>
    <w:rPr>
      <w:color w:val="2D9CDB"/>
    </w:rPr>
  </w:style>
  <w:style w:type="character" w:styleId="RtlHyperlink">
    <w:name w:val="RTL Hyperlink"/>
    <w:basedOn w:val="RtlNormal"/>
    <w:uiPriority w:val="99"/>
    <w:unhideWhenUsed/>
    <w:rPr>
      <w:color w:val="2D9CDB"/>
    </w:rPr>
  </w:style>
  <w:style w:type="character" w:styleId="RtlCode">
    <w:name w:val="RTL Code"/>
    <w:basedOn w:val="Code"/>
    <w:uiPriority w:val="99"/>
    <w:unhideWhenUsed/>
    <w:rPr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gfdavq3vimi1lloyljezq" Type="http://schemas.openxmlformats.org/officeDocument/2006/relationships/hyperlink" Target="#&#1605;&#1606;-&#1570;&#1579;&#1575;&#1585;-&#1581;&#1590;&#1585;&#1578;-&#1576;&#1607;&#1575;&#1569;&#1575;&#1604;&#1604;&#1607;---&#1605;&#1575;&#1574;&#1583;&#1607;-&#1570;&#1587;&#1605;&#1575;&#1606;&#1740;-&#1580;&#1604;&#1583;-8-&#1589;&#1601;&#1581;&#1607;-111" TargetMode="External"/><Relationship Id="rIdfseawq_ry8wdwnu3le9i2" Type="http://schemas.openxmlformats.org/officeDocument/2006/relationships/hyperlink" Target="#&#1605;&#1591;&#1604;&#1576;-&#1740;&#1705;&#1589;&#1583;-&#1608;-&#1576;&#1740;&#1587;&#1578;-&#1608;-&#1607;&#1588;&#1578;&#1605;-_-&#1593;&#1587;&#1585;-&#1608;-&#1740;&#1587;&#1585;" TargetMode="External"/><Relationship Id="rId9" Type="http://schemas.openxmlformats.org/officeDocument/2006/relationships/image" Target="media/vqqt8upekvs4ncumalhl8.png"/></Relationships>
</file>

<file path=word/_rels/footer1.xml.rels><?xml version="1.0" encoding="UTF-8"?><Relationships xmlns="http://schemas.openxmlformats.org/package/2006/relationships"><Relationship Id="rId0" Type="http://schemas.openxmlformats.org/officeDocument/2006/relationships/image" Target="media/nuzwnp-d1heyybfwmngbk.png"/><Relationship Id="rId1" Type="http://schemas.openxmlformats.org/officeDocument/2006/relationships/image" Target="media/njbibr4dndopkayeycmm9.png"/></Relationships>
</file>

<file path=word/_rels/footer2.xml.rels><?xml version="1.0" encoding="UTF-8"?><Relationships xmlns="http://schemas.openxmlformats.org/package/2006/relationships"><Relationship Id="rId2izxhxomxqmogaejfshe4" Type="http://schemas.openxmlformats.org/officeDocument/2006/relationships/hyperlink" Target="https://oceanoflights.org/bahaullah-pub22-128-fa" TargetMode="External"/><Relationship Id="rIdhaldsgmstxmphyerivt45" Type="http://schemas.openxmlformats.org/officeDocument/2006/relationships/hyperlink" Target="https://oceanoflights.org" TargetMode="External"/><Relationship Id="rId0" Type="http://schemas.openxmlformats.org/officeDocument/2006/relationships/image" Target="media/r5a9av1x3weny2up0dowg.png"/><Relationship Id="rId1" Type="http://schemas.openxmlformats.org/officeDocument/2006/relationships/image" Target="media/hpf7m7_rpqhqjngvgxd7a.png"/><Relationship Id="rId2" Type="http://schemas.openxmlformats.org/officeDocument/2006/relationships/image" Target="media/zpj1x0zc31wbzpctzmf3x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rfpursff0kels2fktptlu.png"/><Relationship Id="rId1" Type="http://schemas.openxmlformats.org/officeDocument/2006/relationships/image" Target="media/0oxno8gsci8gsab8o9hne.png"/></Relationships>
</file>

<file path=word/_rels/header2.xml.rels><?xml version="1.0" encoding="UTF-8"?><Relationships xmlns="http://schemas.openxmlformats.org/package/2006/relationships"><Relationship Id="rId0" Type="http://schemas.openxmlformats.org/officeDocument/2006/relationships/image" Target="media/pdlbk3mskmw6nj6n0lp8h.png"/><Relationship Id="rId1" Type="http://schemas.openxmlformats.org/officeDocument/2006/relationships/image" Target="media/j5hd8xwfq_b6ag2rzzkhf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عسر و یسر</dc:title>
  <dc:creator>Ocean of Lights</dc:creator>
  <cp:lastModifiedBy>Ocean of Lights</cp:lastModifiedBy>
  <cp:revision>1</cp:revision>
  <dcterms:created xsi:type="dcterms:W3CDTF">2024-07-02T23:35:47.650Z</dcterms:created>
  <dcterms:modified xsi:type="dcterms:W3CDTF">2024-07-02T23:35:47.650Z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