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اراده باطنه و ظاهره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fwg9am4ycvphobuj9n9m"/>
      <w:r>
        <w:rPr>
          <w:rtl/>
        </w:rPr>
        <w:t xml:space="preserve">لوح رقم (20) – آثار حضرت بهاءالله – امر و خلق، جلد 1</w:t>
      </w:r>
    </w:p>
    <w:p>
      <w:pPr>
        <w:pStyle w:val="Heading2"/>
        <w:pStyle w:val="RtlHeading2"/>
        <w:bidi/>
      </w:pPr>
      <w:hyperlink w:history="1" r:id="rIdnbydpwgct73akkyomf5py"/>
      <w:r>
        <w:rPr>
          <w:rtl/>
        </w:rPr>
        <w:t xml:space="preserve">٢٠ - اراده باطنه و ظاهره</w:t>
      </w:r>
    </w:p>
    <w:p>
      <w:pPr>
        <w:pStyle w:val="RtlNormal"/>
        <w:bidi/>
      </w:pPr>
      <w:r>
        <w:rPr>
          <w:rtl/>
        </w:rPr>
        <w:t xml:space="preserve">از حضرت بهاءالله در لوح خطاب بشيخ سلمان است قوله الاعلی: "آنچه در ارض مشاهده مينمائی ولو در ظاهر مخالف اراده ظاهريه هياکل امريّه واقع شود ولکن در باطن کلّ باراده الهيّه بوده و خواهد بود ... و اگر نفسی در اين بيان مذکور تفکّر نمايد مشاهده مينمايد که ذرّه از ذرّات حرکت نميکند مگر باراده حقّ و احدی بحرفی عارف نشده مگر بمشيّت او."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fperhd54q0fov7ofwy1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w-mdudnqb8acn04gapq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fwg9am4ycvphobuj9n9m" Type="http://schemas.openxmlformats.org/officeDocument/2006/relationships/hyperlink" Target="#&#1604;&#1608;&#1581;-&#1585;&#1602;&#1605;-20--&#1570;&#1579;&#1575;&#1585;-&#1581;&#1590;&#1585;&#1578;-&#1576;&#1607;&#1575;&#1569;&#1575;&#1604;&#1604;&#1607;--&#1575;&#1605;&#1585;-&#1608;-&#1582;&#1604;&#1602;-&#1580;&#1604;&#1583;-1" TargetMode="External"/><Relationship Id="rIdnbydpwgct73akkyomf5py" Type="http://schemas.openxmlformats.org/officeDocument/2006/relationships/hyperlink" Target="#&#1634;&#1632;---&#1575;&#1585;&#1575;&#1583;&#1607;-&#1576;&#1575;&#1591;&#1606;&#1607;-&#1608;-&#1592;&#1575;&#1607;&#1585;&#1607;" TargetMode="External"/><Relationship Id="rId9" Type="http://schemas.openxmlformats.org/officeDocument/2006/relationships/image" Target="media/jdtw0rzlq_xgrzdwq0oi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tfay_kws9f2ebmopfk1m.png"/><Relationship Id="rId1" Type="http://schemas.openxmlformats.org/officeDocument/2006/relationships/image" Target="media/p6ms2vjojtrbpfkpjp-xm.png"/></Relationships>
</file>

<file path=word/_rels/footer2.xml.rels><?xml version="1.0" encoding="UTF-8"?><Relationships xmlns="http://schemas.openxmlformats.org/package/2006/relationships"><Relationship Id="rIdrfperhd54q0fov7ofwy1x" Type="http://schemas.openxmlformats.org/officeDocument/2006/relationships/hyperlink" Target="https://oceanoflights.org/bahaullah-pub23-020-fa" TargetMode="External"/><Relationship Id="rIdgw-mdudnqb8acn04gapqs" Type="http://schemas.openxmlformats.org/officeDocument/2006/relationships/hyperlink" Target="https://oceanoflights.org" TargetMode="External"/><Relationship Id="rId0" Type="http://schemas.openxmlformats.org/officeDocument/2006/relationships/image" Target="media/sjhgevajztomnm8rhbggp.png"/><Relationship Id="rId1" Type="http://schemas.openxmlformats.org/officeDocument/2006/relationships/image" Target="media/i0igvn85d-0iq4yhavsm7.png"/><Relationship Id="rId2" Type="http://schemas.openxmlformats.org/officeDocument/2006/relationships/image" Target="media/tjwtlkc9t_xrfqilblcc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eiqcgva1u11vajqskrwa.png"/><Relationship Id="rId1" Type="http://schemas.openxmlformats.org/officeDocument/2006/relationships/image" Target="media/dclfc2veelm8och95q0p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tftveem4smoe5a_sweya.png"/><Relationship Id="rId1" Type="http://schemas.openxmlformats.org/officeDocument/2006/relationships/image" Target="media/sczgipvgogcqayku3ibr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اراده باطنه و ظاهره</dc:title>
  <dc:creator>Ocean of Lights</dc:creator>
  <cp:lastModifiedBy>Ocean of Lights</cp:lastModifiedBy>
  <cp:revision>1</cp:revision>
  <dcterms:created xsi:type="dcterms:W3CDTF">2024-07-03T00:36:47.217Z</dcterms:created>
  <dcterms:modified xsi:type="dcterms:W3CDTF">2024-07-03T00:36:47.217Z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