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مخالفتها و مخالفین خود موجب کمال و بلوغ دین و انام اند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vw7bkqbxzudz38fjramz"/>
      <w:r>
        <w:rPr>
          <w:rtl/>
        </w:rPr>
        <w:t xml:space="preserve">لوح رقم (53) امر و خلق – جلد 2</w:t>
      </w:r>
    </w:p>
    <w:p>
      <w:pPr>
        <w:pStyle w:val="Heading2"/>
        <w:pStyle w:val="RtlHeading2"/>
        <w:bidi/>
      </w:pPr>
      <w:hyperlink w:history="1" r:id="rIdrtz9wiaqdlxjy7lg2fay0"/>
      <w:r>
        <w:rPr>
          <w:rtl/>
        </w:rPr>
        <w:t xml:space="preserve">٥٣ - مخالفتها و مخالفین خود موجب کمال و بلوغ دین و انام اند</w:t>
      </w:r>
    </w:p>
    <w:p>
      <w:pPr>
        <w:pStyle w:val="RtlNormal"/>
        <w:bidi/>
      </w:pPr>
      <w:r>
        <w:rPr>
          <w:rtl/>
        </w:rPr>
        <w:t xml:space="preserve">و نیز از حضرت بهاءالله در لوح خطاب بنصیر است قوله الاعلی باری این قلب نه بمقامی محزون شده که قادر بر اظها لآلی مکنونه شود و یا اقبال بتکلم فرماید چه که مشاهده میشود که امر الله ضایع شده و زحمتهای اینعبد را نفسی که بقول او خلق شده بر باد فنا داده اگر چه فی الحقیقه اینگونه امور سبب بلوغ ناس شود و لکن چون اکثری ضعیف اند و غیر بالغ لذا محتجب مانند ولکن انّ ربک لغنی عن مثل هؤلاء و انه لمحیط علی العالمین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of6sap6ty5rtgfg48rd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fufc7iku2mu5qsnziac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2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2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2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2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vw7bkqbxzudz38fjramz" Type="http://schemas.openxmlformats.org/officeDocument/2006/relationships/hyperlink" Target="#&#1604;&#1608;&#1581;-&#1585;&#1602;&#1605;-53-&#1575;&#1605;&#1585;-&#1608;-&#1582;&#1604;&#1602;--&#1580;&#1604;&#1583;-2" TargetMode="External"/><Relationship Id="rIdrtz9wiaqdlxjy7lg2fay0" Type="http://schemas.openxmlformats.org/officeDocument/2006/relationships/hyperlink" Target="#&#1637;&#1635;---&#1605;&#1582;&#1575;&#1604;&#1601;&#1578;&#1607;&#1575;-&#1608;-&#1605;&#1582;&#1575;&#1604;&#1601;&#1740;&#1606;-&#1582;&#1608;&#1583;-&#1605;&#1608;&#1580;&#1576;-&#1705;&#1605;&#1575;&#1604;-&#1608;-&#1576;&#1604;&#1608;&#1594;-&#1583;&#1740;&#1606;-&#1608;-&#1575;&#1606;&#1575;&#1605;-&#1575;&#1606;&#1583;" TargetMode="External"/><Relationship Id="rId9" Type="http://schemas.openxmlformats.org/officeDocument/2006/relationships/image" Target="media/pwveylju3czexi4sydyl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fuef0oqz22o4bayj-f2v.png"/><Relationship Id="rId1" Type="http://schemas.openxmlformats.org/officeDocument/2006/relationships/image" Target="media/ykxtiqp3gawuhh1vdpo1m.png"/></Relationships>
</file>

<file path=word/_rels/footer2.xml.rels><?xml version="1.0" encoding="UTF-8"?><Relationships xmlns="http://schemas.openxmlformats.org/package/2006/relationships"><Relationship Id="rIdlof6sap6ty5rtgfg48rdw" Type="http://schemas.openxmlformats.org/officeDocument/2006/relationships/hyperlink" Target="https://oceanoflights.org/bahaullah-pub24-053-fa" TargetMode="External"/><Relationship Id="rIdyfufc7iku2mu5qsnziack" Type="http://schemas.openxmlformats.org/officeDocument/2006/relationships/hyperlink" Target="https://oceanoflights.org" TargetMode="External"/><Relationship Id="rId0" Type="http://schemas.openxmlformats.org/officeDocument/2006/relationships/image" Target="media/bdkyotjl6desshvdljlap.png"/><Relationship Id="rId1" Type="http://schemas.openxmlformats.org/officeDocument/2006/relationships/image" Target="media/rup1mjmqasdk2fmvvvmpd.png"/><Relationship Id="rId2" Type="http://schemas.openxmlformats.org/officeDocument/2006/relationships/image" Target="media/kw1cfbaozw0brnpspf9u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p3mty6lxpwqux5bkujql.png"/><Relationship Id="rId1" Type="http://schemas.openxmlformats.org/officeDocument/2006/relationships/image" Target="media/lv694flrrbgweeuse9dc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gc8f0f555dr0vt333jsp.png"/><Relationship Id="rId1" Type="http://schemas.openxmlformats.org/officeDocument/2006/relationships/image" Target="media/4y2s63aozw9rm7ikd1a4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مخالفتها و مخالفین خود موجب کمال و بلوغ دین و انام اند</dc:title>
  <dc:creator>Ocean of Lights</dc:creator>
  <cp:lastModifiedBy>Ocean of Lights</cp:lastModifiedBy>
  <cp:revision>1</cp:revision>
  <dcterms:created xsi:type="dcterms:W3CDTF">2024-07-03T00:41:09.953Z</dcterms:created>
  <dcterms:modified xsi:type="dcterms:W3CDTF">2024-07-03T00:41:09.953Z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