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احکام خیر و شر نجومی و رمل و فال نیک و بد و شور چشمی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o-urv2jvybny9c1hgqcj"/>
      <w:r>
        <w:rPr>
          <w:rtl/>
        </w:rPr>
        <w:t xml:space="preserve">لوح رقم (80) امر و خلق – جلد 3</w:t>
      </w:r>
    </w:p>
    <w:p>
      <w:pPr>
        <w:pStyle w:val="Heading2"/>
        <w:pStyle w:val="RtlHeading2"/>
        <w:bidi/>
      </w:pPr>
      <w:hyperlink w:history="1" r:id="rIdriff3icmcjm6t1unhveis"/>
      <w:r>
        <w:rPr>
          <w:rtl/>
        </w:rPr>
        <w:t xml:space="preserve">٨٠ - احکام خیر و شر نجومی و رمل و فال نیک و بد و شور چشمی</w:t>
      </w:r>
    </w:p>
    <w:p>
      <w:pPr>
        <w:pStyle w:val="RtlNormal"/>
        <w:bidi/>
      </w:pPr>
      <w:r>
        <w:rPr>
          <w:rtl/>
        </w:rPr>
        <w:t xml:space="preserve">و نیز از حضرت عبدالبهاء است قوله العزیز : استنباطهای منجّمین یعنی استنباطهائی که تعلق بوقایع خیر و شر دارد ابداًحکمی ندارد کذب المنجّمون بربّ الکعبة ولی استنباطهای فنی که تعلّق به حرکات نجوم دارد مثل خسوف و کسوف و امثالهما این پایه و مایه دارد اما استنباط از نجوم از ظهور مظاهر مقدّسه خارق العاده است دخلی به فنّ نجوم حالی ندارد .</w:t>
      </w:r>
    </w:p>
    <w:p>
      <w:pPr>
        <w:pStyle w:val="RtlNormal"/>
        <w:bidi/>
      </w:pPr>
      <w:r>
        <w:rPr>
          <w:rtl/>
        </w:rPr>
        <w:t xml:space="preserve">و قوله المبین : اما مسألۀ ثالث یعنی فال و رمل آنچه در دست ناس است امری است موهوم صرف ابداً حقیقتی ندارد و اما مسألۀ چهارم که تفأوّل و تشأوّم و اعتاب و اقدام و اقتران و نواصی باشد یعنی تملک حیوانات ذی روح ، فال خوب سبب روح و ریحان است اما تشاؤّم یعنی فال بد مذموم و سبب انفعال .</w:t>
      </w:r>
    </w:p>
    <w:p>
      <w:pPr>
        <w:pStyle w:val="RtlNormal"/>
        <w:bidi/>
      </w:pPr>
      <w:r>
        <w:rPr>
          <w:rtl/>
        </w:rPr>
        <w:t xml:space="preserve">و قوله :
هو الله
ای بندۀ الهی در خصوص چشم پاک و ناپاک یعنی اصابت عین مرقوم نموده بودید این محض توهّم است ولی احساسات ازین وهم در نفوس حاصل گردد و آن احساسات سبب حصول تأثیرات شود مثلاً نفسی به شور چشمی شهرت یابد که این شخص بد چشم است و نفسی دیگر معتقد و متیقّن تأثیرات ، چون آن شخص به بد چشمی مشهور نظری به این بیچاره نماید این متوهّم و مضطرب گردد و پریشان خاطر شود و منتظر ورود بلائی گردد این تائثیرات سبب شود و وقوعاتی حاصل شود والّا نه این است که از چشم آن شخص آفتی صادر شد و بوجود این شخص رسید لهذا اگر نفسی بقلبش چنین خطور نمود که فلان شخص شور چشم است و مرا نظر نمود فوراً بذکر اللّه مشغول شود تا این وهم از قلب زائل گردد و علیک البهاء الابهی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pbtcgof5lcspem6p8t0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0g5teaqz7wyrpw9fei0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7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7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7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7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o-urv2jvybny9c1hgqcj" Type="http://schemas.openxmlformats.org/officeDocument/2006/relationships/hyperlink" Target="#&#1604;&#1608;&#1581;-&#1585;&#1602;&#1605;-80-&#1575;&#1605;&#1585;-&#1608;-&#1582;&#1604;&#1602;--&#1580;&#1604;&#1583;-3" TargetMode="External"/><Relationship Id="rIdriff3icmcjm6t1unhveis" Type="http://schemas.openxmlformats.org/officeDocument/2006/relationships/hyperlink" Target="#&#1640;&#1632;---&#1575;&#1581;&#1705;&#1575;&#1605;-&#1582;&#1740;&#1585;-&#1608;-&#1588;&#1585;-&#1606;&#1580;&#1608;&#1605;&#1740;-&#1608;-&#1585;&#1605;&#1604;-&#1608;-&#1601;&#1575;&#1604;-&#1606;&#1740;&#1705;-&#1608;-&#1576;&#1583;-&#1608;-&#1588;&#1608;&#1585;-&#1670;&#1588;&#1605;&#1740;" TargetMode="External"/><Relationship Id="rId9" Type="http://schemas.openxmlformats.org/officeDocument/2006/relationships/image" Target="media/azvse4xlnbxaevd6brfh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ncrw_ihc7zlo2kzkzxh5.png"/><Relationship Id="rId1" Type="http://schemas.openxmlformats.org/officeDocument/2006/relationships/image" Target="media/6bmgbhvgvav-fxb0zpzxl.png"/></Relationships>
</file>

<file path=word/_rels/footer2.xml.rels><?xml version="1.0" encoding="UTF-8"?><Relationships xmlns="http://schemas.openxmlformats.org/package/2006/relationships"><Relationship Id="rIdypbtcgof5lcspem6p8t0u" Type="http://schemas.openxmlformats.org/officeDocument/2006/relationships/hyperlink" Target="https://oceanoflights.org/bahaullah-pub25-080-fa" TargetMode="External"/><Relationship Id="rIdg0g5teaqz7wyrpw9fei0g" Type="http://schemas.openxmlformats.org/officeDocument/2006/relationships/hyperlink" Target="https://oceanoflights.org" TargetMode="External"/><Relationship Id="rId0" Type="http://schemas.openxmlformats.org/officeDocument/2006/relationships/image" Target="media/cgr3nyqjmoocngv0gogmd.png"/><Relationship Id="rId1" Type="http://schemas.openxmlformats.org/officeDocument/2006/relationships/image" Target="media/dxzngvq3a0tajhd08yco-.png"/><Relationship Id="rId2" Type="http://schemas.openxmlformats.org/officeDocument/2006/relationships/image" Target="media/939bze8oz9uczuugqp-o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jcshmke3rx8ylhsfuw8d.png"/><Relationship Id="rId1" Type="http://schemas.openxmlformats.org/officeDocument/2006/relationships/image" Target="media/izu34gd-06_cizgvf6_v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7ictwpl-etlhji5via5d.png"/><Relationship Id="rId1" Type="http://schemas.openxmlformats.org/officeDocument/2006/relationships/image" Target="media/w7wn4vdzfyydsjqe8nnw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احکام خیر و شر نجومی و رمل و فال نیک و بد و شور چشمی</dc:title>
  <dc:creator>Ocean of Lights</dc:creator>
  <cp:lastModifiedBy>Ocean of Lights</cp:lastModifiedBy>
  <cp:revision>1</cp:revision>
  <dcterms:created xsi:type="dcterms:W3CDTF">2024-07-03T00:46:36.688Z</dcterms:created>
  <dcterms:modified xsi:type="dcterms:W3CDTF">2024-07-03T00:46:36.688Z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