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قتل عمدی و احراق بیت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ocljxo26zezskpenu0o7h"/>
      <w:r>
        <w:rPr>
          <w:rtl/>
        </w:rPr>
        <w:t xml:space="preserve">لوح رقم (123) امر و خلق – جلد 3</w:t>
      </w:r>
    </w:p>
    <w:p>
      <w:pPr>
        <w:pStyle w:val="Heading2"/>
        <w:pStyle w:val="RtlHeading2"/>
        <w:bidi/>
      </w:pPr>
      <w:hyperlink w:history="1" r:id="rIdpdtrquropkliukkeshiwe"/>
      <w:r>
        <w:rPr>
          <w:rtl/>
        </w:rPr>
        <w:t xml:space="preserve">١٢٣ - قتل عمدی و احراق بیت</w:t>
      </w:r>
    </w:p>
    <w:p>
      <w:pPr>
        <w:pStyle w:val="RtlNormal"/>
        <w:bidi/>
      </w:pPr>
      <w:r>
        <w:rPr>
          <w:rtl/>
        </w:rPr>
        <w:t xml:space="preserve">در کتاب اقدس قوله جلّ و علا : مَنْ احرقَ بیتاً متعمّداً فَاحرقُوه و مَنْ قتلَ نفساً عامداً فَاقْتلوهُ خُذُوا سننَ اللّهِ بایادِی القدرةِ و الاقتدار ثمّ اتْرکوُا سننَ الجاهلینَ و اِنْ تحکموُا لَهُما حبساً ابدیّاً لا بأسً علیکم فِی الکتابِ انّه لهوَ الحاکمُ علی ما یُرید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brapgylbzv3m4pglwkw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vzzyt4l-h9yqybfdnad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87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87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87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87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cljxo26zezskpenu0o7h" Type="http://schemas.openxmlformats.org/officeDocument/2006/relationships/hyperlink" Target="#&#1604;&#1608;&#1581;-&#1585;&#1602;&#1605;-123-&#1575;&#1605;&#1585;-&#1608;-&#1582;&#1604;&#1602;--&#1580;&#1604;&#1583;-3" TargetMode="External"/><Relationship Id="rIdpdtrquropkliukkeshiwe" Type="http://schemas.openxmlformats.org/officeDocument/2006/relationships/hyperlink" Target="#&#1633;&#1634;&#1635;---&#1602;&#1578;&#1604;-&#1593;&#1605;&#1583;&#1740;-&#1608;-&#1575;&#1581;&#1585;&#1575;&#1602;-&#1576;&#1740;&#1578;" TargetMode="External"/><Relationship Id="rId9" Type="http://schemas.openxmlformats.org/officeDocument/2006/relationships/image" Target="media/vvrkqt6x_qk00_c8hedi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b11icdoeichkjqsjunla.png"/><Relationship Id="rId1" Type="http://schemas.openxmlformats.org/officeDocument/2006/relationships/image" Target="media/a618k9db7tt4ftjtgf_zw.png"/></Relationships>
</file>

<file path=word/_rels/footer2.xml.rels><?xml version="1.0" encoding="UTF-8"?><Relationships xmlns="http://schemas.openxmlformats.org/package/2006/relationships"><Relationship Id="rId-brapgylbzv3m4pglwkwj" Type="http://schemas.openxmlformats.org/officeDocument/2006/relationships/hyperlink" Target="https://oceanoflights.org/bahaullah-pub25-123-fa" TargetMode="External"/><Relationship Id="rIdsvzzyt4l-h9yqybfdnad-" Type="http://schemas.openxmlformats.org/officeDocument/2006/relationships/hyperlink" Target="https://oceanoflights.org" TargetMode="External"/><Relationship Id="rId0" Type="http://schemas.openxmlformats.org/officeDocument/2006/relationships/image" Target="media/dyvr-kpsomln0kslh4qgg.png"/><Relationship Id="rId1" Type="http://schemas.openxmlformats.org/officeDocument/2006/relationships/image" Target="media/oeigesgw_kuovnh6aamb2.png"/><Relationship Id="rId2" Type="http://schemas.openxmlformats.org/officeDocument/2006/relationships/image" Target="media/npwnd4uwyjkxgumiyp3h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0peqsni5bdst4rh8vtvr.png"/><Relationship Id="rId1" Type="http://schemas.openxmlformats.org/officeDocument/2006/relationships/image" Target="media/ilp6mrp8sfdsfo-ag3in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njo9fmpcwym_hww_flti.png"/><Relationship Id="rId1" Type="http://schemas.openxmlformats.org/officeDocument/2006/relationships/image" Target="media/_ynoitdgkmgg0uaeul0y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قتل عمدی و احراق بیت</dc:title>
  <dc:creator>Ocean of Lights</dc:creator>
  <cp:lastModifiedBy>Ocean of Lights</cp:lastModifiedBy>
  <cp:revision>1</cp:revision>
  <dcterms:created xsi:type="dcterms:W3CDTF">2024-07-03T00:48:00.723Z</dcterms:created>
  <dcterms:modified xsi:type="dcterms:W3CDTF">2024-07-03T00:48:00.723Z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