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در آداب و اخلاق</w:t>
      </w:r>
    </w:p>
    <w:p>
      <w:pPr>
        <w:pStyle w:val="RtlAuthor"/>
        <w:bidi/>
      </w:pPr>
      <w:r>
        <w:t xml:space="preserve">حضرت بهاءالله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cwobtpjd-bmdqrax4v8fh"/>
      <w:r>
        <w:rPr>
          <w:rtl/>
        </w:rPr>
        <w:t xml:space="preserve">امر و خلق – جلد 3</w:t>
      </w:r>
    </w:p>
    <w:p>
      <w:pPr>
        <w:pStyle w:val="Heading2"/>
        <w:pStyle w:val="RtlHeading2"/>
        <w:bidi/>
      </w:pPr>
      <w:hyperlink w:history="1" r:id="rIdl9dyrgewg-03md4clon8n"/>
      <w:r>
        <w:rPr>
          <w:rtl/>
        </w:rPr>
        <w:t xml:space="preserve">ب - در آداب و اخلاق</w:t>
      </w:r>
    </w:p>
    <w:p>
      <w:pPr>
        <w:pStyle w:val="RtlNormal"/>
        <w:bidi/>
      </w:pPr>
      <w:r>
        <w:rPr>
          <w:rtl/>
        </w:rPr>
        <w:t xml:space="preserve">از حضرت بهاءالله در کتاب اقدس است قوله تعالی : طوبی لمن تزیّن بطرازِ الاداب و الاخلاقِ انّه ممّن نصرَ رَبّه بالعملِ الواضحِ المبینِ .</w:t>
      </w:r>
    </w:p>
    <w:p>
      <w:pPr>
        <w:pStyle w:val="RtlNormal"/>
        <w:bidi/>
      </w:pPr>
      <w:r>
        <w:rPr>
          <w:rtl/>
        </w:rPr>
        <w:t xml:space="preserve">و در لوح خطاب به صدر دولت عثمانی قوله جل و عزّ : لازال این غلام کلمۀ را که مغایر ادب باشد دوست نداشته و ندارد الادبُ قمیصی به زیّنا هیاکلَ عبادِنَا المقرّبین .</w:t>
      </w:r>
    </w:p>
    <w:p>
      <w:pPr>
        <w:pStyle w:val="RtlNormal"/>
        <w:bidi/>
      </w:pPr>
      <w:r>
        <w:rPr>
          <w:rtl/>
        </w:rPr>
        <w:t xml:space="preserve">و در لوح خطاب به ناپلئون است قوله الحق : انّا اخترنَا الادبَ و جعلناهُ سجیةً المقرّبین انه ثوبٌ یوافقُ النفوسَ من کلِّ صغیرٍ و کبیرٍ طوبی لَمن جعلهُ طرازَ هیکلِه ویلٌ لِمن جعِل محروماً مِن هذا الفضلِ العظیمِ .</w:t>
      </w:r>
    </w:p>
    <w:p>
      <w:pPr>
        <w:pStyle w:val="RtlNormal"/>
        <w:bidi/>
      </w:pPr>
      <w:r>
        <w:rPr>
          <w:rtl/>
        </w:rPr>
        <w:t xml:space="preserve">و قوله الاعلی : بگو ای قوم طراز اول از برای هیکل انسانی ادب است تمسّکوا به ولا تکونوا من الغافلین .
و قوله العزیز : لعمر الله سیف الاداب و الاخلاق احدّ من سیوفِ الحدید .</w:t>
      </w:r>
    </w:p>
    <w:p>
      <w:pPr>
        <w:pStyle w:val="RtlNormal"/>
        <w:bidi/>
      </w:pPr>
      <w:r>
        <w:rPr>
          <w:rtl/>
        </w:rPr>
        <w:t xml:space="preserve">و قوله المنیع : یا حزبَ اللّه شما را به ادب وصیّت مینمایم و اوست در مقام اول سید اخلاق طوبی از برای نفسی که بنور ادب منوّر و بطراز راستی مزین گشت دارای ادب دارای مقام بزرگ است .</w:t>
      </w:r>
    </w:p>
    <w:p>
      <w:pPr>
        <w:pStyle w:val="RtlNormal"/>
        <w:bidi/>
      </w:pPr>
      <w:r>
        <w:rPr>
          <w:rtl/>
        </w:rPr>
        <w:t xml:space="preserve">و در کتاب اقدس : ایاکم ان یُخرجکم الاصغاءُ عن شأنِ الادبِ و الوقار .</w:t>
      </w:r>
    </w:p>
    <w:p>
      <w:pPr>
        <w:pStyle w:val="RtlNormal"/>
        <w:bidi/>
      </w:pPr>
      <w:r>
        <w:rPr>
          <w:rtl/>
        </w:rPr>
        <w:t xml:space="preserve">و در کتاب بدیع است : قوله البدیع : ادب سجیّه انسانی است و باو از دونش ممتاز و هرنفسی که به او فائز نشده البته عدمش بر وجودش رجحان داشته و دارد . . . . لا تعرّوا انفسَکم عن رداءِ الادبِ و الانصافِ و لا تتکلّموا بما نهیتُم عنه فی الواح ربِکم المهیمن القیوم و الذی جعل محروماً عن الادب انه لعریٌ ولو یلبسُ حریرَ الارضِ کلّها و هذا قد نزلَ بالحقِّ فی الواح عزٍّ محفوظ و مَن لا ادبَ لَه لا ایمانَ لَه و بذلک یشهدُ ما نزل فی البیان اِن انتم تشهدون .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gz1i0ulgv0-ayngbzkbce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qs01aeik32cynv0yhg64-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1896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1897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1898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1896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cwobtpjd-bmdqrax4v8fh" Type="http://schemas.openxmlformats.org/officeDocument/2006/relationships/hyperlink" Target="#&#1575;&#1605;&#1585;-&#1608;-&#1582;&#1604;&#1602;--&#1580;&#1604;&#1583;-3" TargetMode="External"/><Relationship Id="rIdl9dyrgewg-03md4clon8n" Type="http://schemas.openxmlformats.org/officeDocument/2006/relationships/hyperlink" Target="#&#1576;---&#1583;&#1585;-&#1570;&#1583;&#1575;&#1576;-&#1608;-&#1575;&#1582;&#1604;&#1575;&#1602;" TargetMode="External"/><Relationship Id="rId9" Type="http://schemas.openxmlformats.org/officeDocument/2006/relationships/image" Target="media/zyxalbjp3zz91atmfcpf8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ic-h-uiddflbumddhlrmk.png"/><Relationship Id="rId1" Type="http://schemas.openxmlformats.org/officeDocument/2006/relationships/image" Target="media/nt6vqwh3fgdwmtzpbah4v.png"/></Relationships>
</file>

<file path=word/_rels/footer2.xml.rels><?xml version="1.0" encoding="UTF-8"?><Relationships xmlns="http://schemas.openxmlformats.org/package/2006/relationships"><Relationship Id="rIdgz1i0ulgv0-ayngbzkbce" Type="http://schemas.openxmlformats.org/officeDocument/2006/relationships/hyperlink" Target="https://oceanoflights.org/bahaullah-pub25-b-fa" TargetMode="External"/><Relationship Id="rIdqs01aeik32cynv0yhg64-" Type="http://schemas.openxmlformats.org/officeDocument/2006/relationships/hyperlink" Target="https://oceanoflights.org" TargetMode="External"/><Relationship Id="rId0" Type="http://schemas.openxmlformats.org/officeDocument/2006/relationships/image" Target="media/eqo-umfzt18lzfgh10leu.png"/><Relationship Id="rId1" Type="http://schemas.openxmlformats.org/officeDocument/2006/relationships/image" Target="media/4_r44j_0cd3zhsjidmczp.png"/><Relationship Id="rId2" Type="http://schemas.openxmlformats.org/officeDocument/2006/relationships/image" Target="media/8htiewkwjxniadgnn02n3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khgniejsw1vtkm5ydj3uf.png"/><Relationship Id="rId1" Type="http://schemas.openxmlformats.org/officeDocument/2006/relationships/image" Target="media/-dcttnxzpojryi7n1mzdh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kcrsadx7ghruep8xg0-us.png"/><Relationship Id="rId1" Type="http://schemas.openxmlformats.org/officeDocument/2006/relationships/image" Target="media/xt5grg3qjgvk09fn-mhro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در آداب و اخلاق</dc:title>
  <dc:creator>Ocean of Lights</dc:creator>
  <cp:lastModifiedBy>Ocean of Lights</cp:lastModifiedBy>
  <cp:revision>1</cp:revision>
  <dcterms:created xsi:type="dcterms:W3CDTF">2024-07-03T00:48:15.524Z</dcterms:created>
  <dcterms:modified xsi:type="dcterms:W3CDTF">2024-07-03T00:48:15.524Z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