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صندوق خیریّه</w:t>
      </w:r>
    </w:p>
    <w:p>
      <w:pPr>
        <w:pStyle w:val="RtlAuthor"/>
        <w:bidi/>
      </w:pPr>
      <w:r>
        <w:t xml:space="preserve">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99tepy0xayp1by0hih7xg"/>
      <w:r>
        <w:rPr>
          <w:rtl/>
        </w:rPr>
        <w:t xml:space="preserve">لوح رقم (153) امر و خلق – جلد 4</w:t>
      </w:r>
    </w:p>
    <w:p>
      <w:pPr>
        <w:pStyle w:val="Heading2"/>
        <w:pStyle w:val="RtlHeading2"/>
        <w:bidi/>
      </w:pPr>
      <w:hyperlink w:history="1" r:id="rIduaejaln9ps58tpey85spk"/>
      <w:r>
        <w:rPr>
          <w:rtl/>
        </w:rPr>
        <w:t xml:space="preserve">١٥٣ - صندوق خیریّه</w:t>
      </w:r>
    </w:p>
    <w:p>
      <w:pPr>
        <w:pStyle w:val="RtlNormal"/>
        <w:bidi/>
      </w:pPr>
      <w:r>
        <w:rPr>
          <w:rtl/>
        </w:rPr>
        <w:t xml:space="preserve">و قوله المطاع : " باید در تأسیس و توسعه صندوق خیریّه کوشید تأسیس آن در هر نقطه لازم و باید یاران از اعضاء و غیر اعضاء بقدر استطاعت خویش طوعاً نه کرهاً اعانه باین صندوق نمایند و آنچه را تقدیم نمایند تسلیم این صندوق محفل کنند تا بصوابدید اعضای محفل روحانی در امور خیریّه و ترویج امر اللّه صرف گردد و معاونت اغیار از محتاجین و مساکین و ایتام و ارامل و عجزه و فقراء بسیار لازم و واجب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usutikyayz1mbxipyel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y38hexclg1bu4fh75h2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3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3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3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3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9tepy0xayp1by0hih7xg" Type="http://schemas.openxmlformats.org/officeDocument/2006/relationships/hyperlink" Target="#&#1604;&#1608;&#1581;-&#1585;&#1602;&#1605;-153-&#1575;&#1605;&#1585;-&#1608;-&#1582;&#1604;&#1602;--&#1580;&#1604;&#1583;-4" TargetMode="External"/><Relationship Id="rIduaejaln9ps58tpey85spk" Type="http://schemas.openxmlformats.org/officeDocument/2006/relationships/hyperlink" Target="#&#1633;&#1637;&#1635;---&#1589;&#1606;&#1583;&#1608;&#1602;-&#1582;&#1740;&#1585;&#1740;&#1617;&#1607;" TargetMode="External"/><Relationship Id="rId9" Type="http://schemas.openxmlformats.org/officeDocument/2006/relationships/image" Target="media/joxmby7w5c36wkgnwhv1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fpsjekc_v9nccyb08riq.png"/><Relationship Id="rId1" Type="http://schemas.openxmlformats.org/officeDocument/2006/relationships/image" Target="media/99uzdkadkrhqcphg5-rbj.png"/></Relationships>
</file>

<file path=word/_rels/footer2.xml.rels><?xml version="1.0" encoding="UTF-8"?><Relationships xmlns="http://schemas.openxmlformats.org/package/2006/relationships"><Relationship Id="rIdxusutikyayz1mbxipyelv" Type="http://schemas.openxmlformats.org/officeDocument/2006/relationships/hyperlink" Target="https://oceanoflights.org/bahaullah-pub26-153-fa" TargetMode="External"/><Relationship Id="rId6y38hexclg1bu4fh75h2j" Type="http://schemas.openxmlformats.org/officeDocument/2006/relationships/hyperlink" Target="https://oceanoflights.org" TargetMode="External"/><Relationship Id="rId0" Type="http://schemas.openxmlformats.org/officeDocument/2006/relationships/image" Target="media/64x9lpkgiyiiswxacwfbk.png"/><Relationship Id="rId1" Type="http://schemas.openxmlformats.org/officeDocument/2006/relationships/image" Target="media/tqsidd1w-mc-cqz4fg5nj.png"/><Relationship Id="rId2" Type="http://schemas.openxmlformats.org/officeDocument/2006/relationships/image" Target="media/mnz95rbdareumdaja64v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irxtxsnnhufra5sdu04u.png"/><Relationship Id="rId1" Type="http://schemas.openxmlformats.org/officeDocument/2006/relationships/image" Target="media/2jadqnhq_j5smynhw5fh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yio5wj_xpvxw81k_lns2.png"/><Relationship Id="rId1" Type="http://schemas.openxmlformats.org/officeDocument/2006/relationships/image" Target="media/3b-psia3bjsfcpkpofjx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صندوق خیریّه</dc:title>
  <dc:creator>Ocean of Lights</dc:creator>
  <cp:lastModifiedBy>Ocean of Lights</cp:lastModifiedBy>
  <cp:revision>1</cp:revision>
  <dcterms:created xsi:type="dcterms:W3CDTF">2024-07-03T00:53:36.758Z</dcterms:created>
  <dcterms:modified xsi:type="dcterms:W3CDTF">2024-07-03T00:53:36.758Z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